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DF17" w14:textId="2CA9F3B1" w:rsidR="00A167BC" w:rsidRDefault="00A167BC" w:rsidP="00C83B71">
      <w:pPr>
        <w:spacing w:after="0" w:line="240" w:lineRule="auto"/>
      </w:pPr>
    </w:p>
    <w:p w14:paraId="4E0D636D" w14:textId="098BA864" w:rsidR="00777039" w:rsidRDefault="00777039" w:rsidP="00C83B71">
      <w:pPr>
        <w:spacing w:after="0" w:line="240" w:lineRule="auto"/>
        <w:jc w:val="center"/>
      </w:pPr>
    </w:p>
    <w:p w14:paraId="6C427803" w14:textId="2959C46C" w:rsidR="00CE525E" w:rsidRDefault="00CE525E" w:rsidP="00C83B71">
      <w:pPr>
        <w:spacing w:after="0" w:line="240" w:lineRule="auto"/>
        <w:jc w:val="center"/>
      </w:pPr>
    </w:p>
    <w:p w14:paraId="0933E9A7" w14:textId="2096F738" w:rsidR="00CE525E" w:rsidRDefault="00CE525E" w:rsidP="00C83B71">
      <w:pPr>
        <w:spacing w:after="0" w:line="240" w:lineRule="auto"/>
        <w:jc w:val="center"/>
      </w:pPr>
    </w:p>
    <w:p w14:paraId="77B662C1" w14:textId="6427F7D4" w:rsidR="00CE525E" w:rsidRDefault="00CE525E" w:rsidP="00C83B71">
      <w:pPr>
        <w:spacing w:after="0" w:line="240" w:lineRule="auto"/>
        <w:jc w:val="center"/>
      </w:pPr>
    </w:p>
    <w:p w14:paraId="72A11D59" w14:textId="55B51F21" w:rsidR="00CE525E" w:rsidRDefault="00CE525E" w:rsidP="00C83B71">
      <w:pPr>
        <w:spacing w:after="0" w:line="240" w:lineRule="auto"/>
        <w:jc w:val="center"/>
      </w:pPr>
    </w:p>
    <w:p w14:paraId="71318A2B" w14:textId="1FF37686" w:rsidR="00CE525E" w:rsidRDefault="00B818E3" w:rsidP="00C83B71">
      <w:pPr>
        <w:spacing w:after="0" w:line="240" w:lineRule="auto"/>
        <w:jc w:val="center"/>
      </w:pPr>
      <w:r>
        <w:rPr>
          <w:noProof/>
        </w:rPr>
        <mc:AlternateContent>
          <mc:Choice Requires="wps">
            <w:drawing>
              <wp:anchor distT="0" distB="0" distL="114300" distR="114300" simplePos="0" relativeHeight="251658240" behindDoc="0" locked="0" layoutInCell="1" allowOverlap="1" wp14:anchorId="63A74C93" wp14:editId="36B6C73E">
                <wp:simplePos x="0" y="0"/>
                <wp:positionH relativeFrom="margin">
                  <wp:align>center</wp:align>
                </wp:positionH>
                <wp:positionV relativeFrom="paragraph">
                  <wp:posOffset>32976</wp:posOffset>
                </wp:positionV>
                <wp:extent cx="4529455" cy="1750060"/>
                <wp:effectExtent l="19050" t="19050" r="23495" b="21590"/>
                <wp:wrapNone/>
                <wp:docPr id="3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1750060"/>
                        </a:xfrm>
                        <a:prstGeom prst="rect">
                          <a:avLst/>
                        </a:prstGeom>
                        <a:solidFill>
                          <a:srgbClr val="FFFFFF"/>
                        </a:solidFill>
                        <a:ln w="28575">
                          <a:solidFill>
                            <a:srgbClr val="000000"/>
                          </a:solidFill>
                          <a:miter lim="800000"/>
                          <a:headEnd/>
                          <a:tailEnd/>
                        </a:ln>
                      </wps:spPr>
                      <wps:txbx>
                        <w:txbxContent>
                          <w:p w14:paraId="42D37B95" w14:textId="77777777" w:rsidR="00FF7608" w:rsidRDefault="00FF7608" w:rsidP="00FF7608">
                            <w:pPr>
                              <w:jc w:val="center"/>
                              <w:rPr>
                                <w:rFonts w:ascii="Arial" w:hAnsi="Arial"/>
                                <w:sz w:val="52"/>
                                <w:szCs w:val="52"/>
                              </w:rPr>
                            </w:pPr>
                          </w:p>
                          <w:p w14:paraId="4638C896" w14:textId="77777777" w:rsidR="00FF7608" w:rsidRPr="00BE2E25" w:rsidRDefault="00FF7608" w:rsidP="00FF7608">
                            <w:pPr>
                              <w:jc w:val="center"/>
                              <w:rPr>
                                <w:rFonts w:ascii="Arial" w:hAnsi="Arial"/>
                                <w:sz w:val="52"/>
                                <w:szCs w:val="52"/>
                              </w:rPr>
                            </w:pPr>
                            <w:r w:rsidRPr="00BE2E25">
                              <w:rPr>
                                <w:rFonts w:ascii="Arial" w:hAnsi="Arial"/>
                                <w:sz w:val="52"/>
                                <w:szCs w:val="52"/>
                              </w:rPr>
                              <w:t>Mapplewell Primary School</w:t>
                            </w:r>
                          </w:p>
                          <w:p w14:paraId="0B740AF2" w14:textId="7FA9DB4C" w:rsidR="00FF7608" w:rsidRPr="00BE2E25" w:rsidRDefault="00B35249" w:rsidP="00FF7608">
                            <w:pPr>
                              <w:jc w:val="center"/>
                              <w:rPr>
                                <w:rFonts w:ascii="Arial" w:hAnsi="Arial"/>
                                <w:sz w:val="52"/>
                                <w:szCs w:val="52"/>
                              </w:rPr>
                            </w:pPr>
                            <w:r>
                              <w:rPr>
                                <w:rFonts w:ascii="Arial" w:hAnsi="Arial"/>
                                <w:sz w:val="52"/>
                                <w:szCs w:val="52"/>
                              </w:rPr>
                              <w:t>SEND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A74C93" id="_x0000_t202" coordsize="21600,21600" o:spt="202" path="m,l,21600r21600,l21600,xe">
                <v:stroke joinstyle="miter"/>
                <v:path gradientshapeok="t" o:connecttype="rect"/>
              </v:shapetype>
              <v:shape id="Text Box 3" o:spid="_x0000_s1026" type="#_x0000_t202" style="position:absolute;left:0;text-align:left;margin-left:0;margin-top:2.6pt;width:356.65pt;height:137.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" strokeweight="2.25pt">
                <v:textbox>
                  <w:txbxContent>
                    <w:p w14:paraId="42D37B95" w14:textId="77777777" w:rsidR="00FF7608" w:rsidRDefault="00FF7608" w:rsidP="00FF7608">
                      <w:pPr>
                        <w:jc w:val="center"/>
                        <w:rPr>
                          <w:rFonts w:ascii="Arial" w:hAnsi="Arial"/>
                          <w:sz w:val="52"/>
                          <w:szCs w:val="52"/>
                        </w:rPr>
                      </w:pPr>
                    </w:p>
                    <w:p w14:paraId="4638C896" w14:textId="77777777" w:rsidR="00FF7608" w:rsidRPr="00BE2E25" w:rsidRDefault="00FF7608" w:rsidP="00FF7608">
                      <w:pPr>
                        <w:jc w:val="center"/>
                        <w:rPr>
                          <w:rFonts w:ascii="Arial" w:hAnsi="Arial"/>
                          <w:sz w:val="52"/>
                          <w:szCs w:val="52"/>
                        </w:rPr>
                      </w:pPr>
                      <w:r w:rsidRPr="00BE2E25">
                        <w:rPr>
                          <w:rFonts w:ascii="Arial" w:hAnsi="Arial"/>
                          <w:sz w:val="52"/>
                          <w:szCs w:val="52"/>
                        </w:rPr>
                        <w:t>Mapplewell Primary School</w:t>
                      </w:r>
                    </w:p>
                    <w:p w14:paraId="0B740AF2" w14:textId="7FA9DB4C" w:rsidR="00FF7608" w:rsidRPr="00BE2E25" w:rsidRDefault="00B35249" w:rsidP="00FF7608">
                      <w:pPr>
                        <w:jc w:val="center"/>
                        <w:rPr>
                          <w:rFonts w:ascii="Arial" w:hAnsi="Arial"/>
                          <w:sz w:val="52"/>
                          <w:szCs w:val="52"/>
                        </w:rPr>
                      </w:pPr>
                      <w:r>
                        <w:rPr>
                          <w:rFonts w:ascii="Arial" w:hAnsi="Arial"/>
                          <w:sz w:val="52"/>
                          <w:szCs w:val="52"/>
                        </w:rPr>
                        <w:t>SEND</w:t>
                      </w:r>
                    </w:p>
                  </w:txbxContent>
                </v:textbox>
                <w10:wrap anchorx="margin"/>
              </v:shape>
            </w:pict>
          </mc:Fallback>
        </mc:AlternateContent>
      </w:r>
    </w:p>
    <w:p w14:paraId="3AAA8FEB" w14:textId="0C195E6A" w:rsidR="00CE525E" w:rsidRDefault="00CE525E" w:rsidP="00C83B71">
      <w:pPr>
        <w:spacing w:after="0" w:line="240" w:lineRule="auto"/>
        <w:jc w:val="center"/>
      </w:pPr>
    </w:p>
    <w:p w14:paraId="4891942E" w14:textId="73D1197B" w:rsidR="00CE525E" w:rsidRDefault="00B818E3" w:rsidP="00C83B71">
      <w:pPr>
        <w:spacing w:after="0" w:line="240" w:lineRule="auto"/>
        <w:jc w:val="center"/>
      </w:pPr>
      <w:r>
        <w:rPr>
          <w:noProof/>
        </w:rPr>
        <w:drawing>
          <wp:anchor distT="0" distB="0" distL="114300" distR="114300" simplePos="0" relativeHeight="251658242" behindDoc="0" locked="0" layoutInCell="1" allowOverlap="1" wp14:anchorId="1AEED611" wp14:editId="579D8921">
            <wp:simplePos x="0" y="0"/>
            <wp:positionH relativeFrom="column">
              <wp:posOffset>-377795</wp:posOffset>
            </wp:positionH>
            <wp:positionV relativeFrom="paragraph">
              <wp:posOffset>185981</wp:posOffset>
            </wp:positionV>
            <wp:extent cx="909320" cy="781050"/>
            <wp:effectExtent l="0" t="0" r="5080" b="0"/>
            <wp:wrapNone/>
            <wp:docPr id="5043865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9320" cy="781050"/>
                    </a:xfrm>
                    <a:prstGeom prst="rect">
                      <a:avLst/>
                    </a:prstGeom>
                    <a:solidFill>
                      <a:srgbClr val="FFCC00"/>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4318603" wp14:editId="4F73AC42">
            <wp:simplePos x="0" y="0"/>
            <wp:positionH relativeFrom="column">
              <wp:posOffset>5426725</wp:posOffset>
            </wp:positionH>
            <wp:positionV relativeFrom="paragraph">
              <wp:posOffset>139272</wp:posOffset>
            </wp:positionV>
            <wp:extent cx="763905" cy="989330"/>
            <wp:effectExtent l="0" t="0" r="0" b="1270"/>
            <wp:wrapSquare wrapText="bothSides"/>
            <wp:docPr id="1985875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905" cy="989330"/>
                    </a:xfrm>
                    <a:prstGeom prst="rect">
                      <a:avLst/>
                    </a:prstGeom>
                    <a:noFill/>
                  </pic:spPr>
                </pic:pic>
              </a:graphicData>
            </a:graphic>
            <wp14:sizeRelH relativeFrom="page">
              <wp14:pctWidth>0</wp14:pctWidth>
            </wp14:sizeRelH>
            <wp14:sizeRelV relativeFrom="page">
              <wp14:pctHeight>0</wp14:pctHeight>
            </wp14:sizeRelV>
          </wp:anchor>
        </w:drawing>
      </w:r>
    </w:p>
    <w:p w14:paraId="05177BE5" w14:textId="77777777" w:rsidR="00FF7608" w:rsidRDefault="00FF7608" w:rsidP="009930BB">
      <w:pPr>
        <w:spacing w:after="0" w:line="240" w:lineRule="auto"/>
        <w:jc w:val="center"/>
        <w:rPr>
          <w:sz w:val="100"/>
          <w:szCs w:val="100"/>
        </w:rPr>
      </w:pPr>
    </w:p>
    <w:p w14:paraId="0F2F2F53" w14:textId="77777777" w:rsidR="00B818E3" w:rsidRDefault="00B818E3" w:rsidP="009930BB">
      <w:pPr>
        <w:spacing w:after="0" w:line="240" w:lineRule="auto"/>
        <w:jc w:val="center"/>
        <w:rPr>
          <w:sz w:val="100"/>
          <w:szCs w:val="100"/>
        </w:rPr>
      </w:pPr>
    </w:p>
    <w:p w14:paraId="03037B79" w14:textId="77777777" w:rsidR="00B818E3" w:rsidRDefault="00B818E3" w:rsidP="009930BB">
      <w:pPr>
        <w:spacing w:after="0" w:line="240" w:lineRule="auto"/>
        <w:jc w:val="center"/>
        <w:rPr>
          <w:sz w:val="100"/>
          <w:szCs w:val="100"/>
        </w:rPr>
      </w:pPr>
    </w:p>
    <w:p w14:paraId="737A632B" w14:textId="77777777" w:rsidR="000C260A" w:rsidRPr="00BE2E25" w:rsidRDefault="000C260A" w:rsidP="000C260A">
      <w:pPr>
        <w:widowControl w:val="0"/>
        <w:autoSpaceDE w:val="0"/>
        <w:autoSpaceDN w:val="0"/>
        <w:adjustRightInd w:val="0"/>
        <w:jc w:val="center"/>
        <w:rPr>
          <w:rFonts w:ascii="Arial" w:hAnsi="Arial"/>
          <w:b/>
          <w:bCs/>
          <w:sz w:val="40"/>
          <w:szCs w:val="40"/>
        </w:rPr>
      </w:pPr>
      <w:r w:rsidRPr="00BE2E25">
        <w:rPr>
          <w:rFonts w:ascii="Arial" w:hAnsi="Arial"/>
          <w:b/>
          <w:bCs/>
          <w:sz w:val="40"/>
          <w:szCs w:val="40"/>
        </w:rPr>
        <w:t xml:space="preserve">Mapplewell Primary School </w:t>
      </w:r>
      <w:r>
        <w:rPr>
          <w:rFonts w:ascii="Arial" w:hAnsi="Arial"/>
          <w:b/>
          <w:bCs/>
          <w:sz w:val="40"/>
          <w:szCs w:val="40"/>
        </w:rPr>
        <w:t>Vision:</w:t>
      </w:r>
    </w:p>
    <w:p w14:paraId="393B4EC0" w14:textId="77777777" w:rsidR="000C260A" w:rsidRDefault="000C260A" w:rsidP="000C260A">
      <w:pPr>
        <w:widowControl w:val="0"/>
        <w:autoSpaceDE w:val="0"/>
        <w:autoSpaceDN w:val="0"/>
        <w:adjustRightInd w:val="0"/>
        <w:jc w:val="center"/>
        <w:rPr>
          <w:rFonts w:ascii="Arial" w:hAnsi="Arial"/>
          <w:bCs/>
          <w:i/>
          <w:sz w:val="40"/>
          <w:szCs w:val="40"/>
        </w:rPr>
      </w:pPr>
      <w:r>
        <w:rPr>
          <w:rStyle w:val="Emphasis"/>
          <w:rFonts w:ascii="Arial" w:hAnsi="Arial"/>
          <w:color w:val="333333"/>
          <w:sz w:val="36"/>
          <w:szCs w:val="36"/>
        </w:rPr>
        <w:t>"Developing a kind, respectful and happy community that promotes resilience and independence in all. Encouraging our pupils to leave Primary Education inspired and ready to contribute to the wider world." </w:t>
      </w:r>
    </w:p>
    <w:p w14:paraId="3348E568" w14:textId="77777777" w:rsidR="000C260A" w:rsidRDefault="000C260A" w:rsidP="000C260A">
      <w:pPr>
        <w:widowControl w:val="0"/>
        <w:autoSpaceDE w:val="0"/>
        <w:autoSpaceDN w:val="0"/>
        <w:adjustRightInd w:val="0"/>
        <w:jc w:val="center"/>
        <w:rPr>
          <w:rFonts w:ascii="Arial" w:hAnsi="Arial"/>
          <w:bCs/>
          <w:i/>
          <w:sz w:val="40"/>
          <w:szCs w:val="40"/>
        </w:rPr>
      </w:pPr>
    </w:p>
    <w:p w14:paraId="6BA15E08" w14:textId="77777777" w:rsidR="00777039" w:rsidRDefault="00777039" w:rsidP="00C83B71">
      <w:pPr>
        <w:spacing w:after="0" w:line="240" w:lineRule="auto"/>
        <w:jc w:val="center"/>
        <w:rPr>
          <w:sz w:val="100"/>
          <w:szCs w:val="100"/>
        </w:rPr>
      </w:pPr>
    </w:p>
    <w:p w14:paraId="3449D5C1" w14:textId="77777777" w:rsidR="00334334" w:rsidRDefault="00334334" w:rsidP="00C83B71">
      <w:pPr>
        <w:spacing w:after="0" w:line="240" w:lineRule="auto"/>
        <w:jc w:val="center"/>
        <w:rPr>
          <w:sz w:val="100"/>
          <w:szCs w:val="100"/>
        </w:rPr>
      </w:pPr>
    </w:p>
    <w:p w14:paraId="7EB3B107" w14:textId="77777777" w:rsidR="00334334" w:rsidRDefault="00334334" w:rsidP="0022487C">
      <w:pPr>
        <w:pStyle w:val="BodyText"/>
        <w:ind w:left="100" w:firstLine="0"/>
        <w:jc w:val="center"/>
        <w:rPr>
          <w:rFonts w:asciiTheme="minorHAnsi" w:hAnsiTheme="minorHAnsi" w:cs="Calibri"/>
          <w:sz w:val="24"/>
          <w:szCs w:val="24"/>
        </w:rPr>
      </w:pPr>
    </w:p>
    <w:p w14:paraId="52A8813C" w14:textId="77777777" w:rsidR="00B818E3" w:rsidRDefault="00B818E3" w:rsidP="0022487C">
      <w:pPr>
        <w:pStyle w:val="BodyText"/>
        <w:ind w:left="100" w:firstLine="0"/>
        <w:jc w:val="center"/>
        <w:rPr>
          <w:rFonts w:asciiTheme="minorHAnsi" w:hAnsiTheme="minorHAnsi" w:cs="Calibri"/>
          <w:sz w:val="24"/>
          <w:szCs w:val="24"/>
        </w:rPr>
      </w:pPr>
    </w:p>
    <w:p w14:paraId="2FA49786" w14:textId="77777777" w:rsidR="00B818E3" w:rsidRDefault="00B818E3" w:rsidP="0022487C">
      <w:pPr>
        <w:pStyle w:val="BodyText"/>
        <w:ind w:left="100" w:firstLine="0"/>
        <w:jc w:val="center"/>
        <w:rPr>
          <w:rFonts w:asciiTheme="minorHAnsi" w:hAnsiTheme="minorHAnsi" w:cs="Calibri"/>
          <w:sz w:val="24"/>
          <w:szCs w:val="24"/>
        </w:rPr>
      </w:pPr>
    </w:p>
    <w:p w14:paraId="6DDBC817" w14:textId="77777777" w:rsidR="00B818E3" w:rsidRDefault="00B818E3" w:rsidP="0022487C">
      <w:pPr>
        <w:pStyle w:val="BodyText"/>
        <w:ind w:left="100" w:firstLine="0"/>
        <w:jc w:val="center"/>
        <w:rPr>
          <w:rFonts w:asciiTheme="minorHAnsi" w:hAnsiTheme="minorHAnsi" w:cs="Calibri"/>
          <w:sz w:val="24"/>
          <w:szCs w:val="24"/>
        </w:rPr>
      </w:pPr>
    </w:p>
    <w:p w14:paraId="1AC18E69" w14:textId="77777777" w:rsidR="00B818E3" w:rsidRDefault="00B818E3" w:rsidP="0022487C">
      <w:pPr>
        <w:pStyle w:val="BodyText"/>
        <w:ind w:left="100" w:firstLine="0"/>
        <w:jc w:val="center"/>
        <w:rPr>
          <w:rFonts w:asciiTheme="minorHAnsi" w:hAnsiTheme="minorHAnsi" w:cs="Calibri"/>
          <w:sz w:val="24"/>
          <w:szCs w:val="24"/>
        </w:rPr>
      </w:pPr>
    </w:p>
    <w:p w14:paraId="06DB5546" w14:textId="77777777" w:rsidR="00B818E3" w:rsidRDefault="00B818E3" w:rsidP="0022487C">
      <w:pPr>
        <w:pStyle w:val="BodyText"/>
        <w:ind w:left="100" w:firstLine="0"/>
        <w:jc w:val="center"/>
        <w:rPr>
          <w:rFonts w:asciiTheme="minorHAnsi" w:hAnsiTheme="minorHAnsi" w:cs="Calibri"/>
          <w:sz w:val="24"/>
          <w:szCs w:val="24"/>
        </w:rPr>
      </w:pPr>
    </w:p>
    <w:p w14:paraId="1ED26188" w14:textId="77777777" w:rsidR="00B818E3" w:rsidRDefault="00B818E3" w:rsidP="0022487C">
      <w:pPr>
        <w:pStyle w:val="BodyText"/>
        <w:ind w:left="100" w:firstLine="0"/>
        <w:jc w:val="center"/>
        <w:rPr>
          <w:rFonts w:asciiTheme="minorHAnsi" w:hAnsiTheme="minorHAnsi" w:cs="Calibri"/>
          <w:sz w:val="24"/>
          <w:szCs w:val="24"/>
        </w:rPr>
      </w:pPr>
    </w:p>
    <w:p w14:paraId="4799475D" w14:textId="77777777" w:rsidR="00B818E3" w:rsidRDefault="00B818E3" w:rsidP="0022487C">
      <w:pPr>
        <w:pStyle w:val="BodyText"/>
        <w:ind w:left="100" w:firstLine="0"/>
        <w:jc w:val="center"/>
        <w:rPr>
          <w:rFonts w:asciiTheme="minorHAnsi" w:hAnsiTheme="minorHAnsi" w:cs="Calibri"/>
          <w:sz w:val="24"/>
          <w:szCs w:val="24"/>
        </w:rPr>
      </w:pPr>
    </w:p>
    <w:p w14:paraId="454EC8C2" w14:textId="77777777" w:rsidR="00B818E3" w:rsidRDefault="00B818E3" w:rsidP="0022487C">
      <w:pPr>
        <w:pStyle w:val="BodyText"/>
        <w:ind w:left="100" w:firstLine="0"/>
        <w:jc w:val="center"/>
        <w:rPr>
          <w:rFonts w:asciiTheme="minorHAnsi" w:hAnsiTheme="minorHAnsi" w:cs="Calibri"/>
          <w:sz w:val="24"/>
          <w:szCs w:val="24"/>
        </w:rPr>
      </w:pPr>
    </w:p>
    <w:p w14:paraId="3581C316" w14:textId="77777777" w:rsidR="00334334" w:rsidRDefault="00334334" w:rsidP="0022487C">
      <w:pPr>
        <w:pStyle w:val="BodyText"/>
        <w:ind w:left="100" w:firstLine="0"/>
        <w:jc w:val="center"/>
        <w:rPr>
          <w:rFonts w:asciiTheme="minorHAnsi" w:hAnsiTheme="minorHAnsi" w:cs="Calibri"/>
          <w:sz w:val="24"/>
          <w:szCs w:val="24"/>
        </w:rPr>
      </w:pPr>
    </w:p>
    <w:p w14:paraId="1E8D1527" w14:textId="77777777" w:rsidR="00334334" w:rsidRDefault="00334334" w:rsidP="0022487C">
      <w:pPr>
        <w:pStyle w:val="BodyText"/>
        <w:ind w:left="100" w:firstLine="0"/>
        <w:jc w:val="center"/>
        <w:rPr>
          <w:rFonts w:asciiTheme="minorHAnsi" w:hAnsiTheme="minorHAnsi" w:cs="Calibri"/>
          <w:sz w:val="24"/>
          <w:szCs w:val="24"/>
        </w:rPr>
      </w:pPr>
    </w:p>
    <w:p w14:paraId="4FFE6344" w14:textId="4E25E348" w:rsidR="00777039" w:rsidRPr="00334334" w:rsidRDefault="00777039" w:rsidP="00334334">
      <w:pPr>
        <w:pStyle w:val="BodyText"/>
        <w:jc w:val="center"/>
        <w:rPr>
          <w:rFonts w:asciiTheme="minorHAnsi" w:hAnsiTheme="minorHAnsi"/>
          <w:b/>
          <w:bCs/>
          <w:spacing w:val="-1"/>
          <w:sz w:val="24"/>
          <w:szCs w:val="24"/>
        </w:rPr>
      </w:pPr>
      <w:r w:rsidRPr="00334334">
        <w:rPr>
          <w:rFonts w:asciiTheme="minorHAnsi" w:hAnsiTheme="minorHAnsi" w:cs="Calibri"/>
          <w:b/>
          <w:bCs/>
          <w:sz w:val="24"/>
          <w:szCs w:val="24"/>
        </w:rPr>
        <w:lastRenderedPageBreak/>
        <w:t xml:space="preserve">This </w:t>
      </w:r>
      <w:r w:rsidRPr="00334334">
        <w:rPr>
          <w:rFonts w:asciiTheme="minorHAnsi" w:hAnsiTheme="minorHAnsi" w:cs="Calibri"/>
          <w:b/>
          <w:bCs/>
          <w:spacing w:val="-1"/>
          <w:sz w:val="24"/>
          <w:szCs w:val="24"/>
        </w:rPr>
        <w:t>policy</w:t>
      </w:r>
      <w:r w:rsidRPr="00334334">
        <w:rPr>
          <w:rFonts w:asciiTheme="minorHAnsi" w:hAnsiTheme="minorHAnsi" w:cs="Calibri"/>
          <w:b/>
          <w:bCs/>
          <w:sz w:val="24"/>
          <w:szCs w:val="24"/>
        </w:rPr>
        <w:t xml:space="preserve"> </w:t>
      </w:r>
      <w:r w:rsidRPr="00334334">
        <w:rPr>
          <w:rFonts w:asciiTheme="minorHAnsi" w:hAnsiTheme="minorHAnsi"/>
          <w:b/>
          <w:bCs/>
          <w:spacing w:val="-1"/>
          <w:sz w:val="24"/>
          <w:szCs w:val="24"/>
        </w:rPr>
        <w:t>reflects the revised SEND code of practice 0-25 guidance (DfE 2015)</w:t>
      </w:r>
    </w:p>
    <w:p w14:paraId="6D32F879" w14:textId="77777777" w:rsidR="00777039" w:rsidRDefault="00777039" w:rsidP="00C83B71">
      <w:pPr>
        <w:pStyle w:val="BodyText"/>
        <w:ind w:left="100" w:firstLine="0"/>
        <w:rPr>
          <w:rFonts w:asciiTheme="minorHAnsi" w:hAnsiTheme="minorHAnsi"/>
          <w:spacing w:val="-1"/>
          <w:sz w:val="24"/>
          <w:szCs w:val="24"/>
        </w:rPr>
      </w:pPr>
    </w:p>
    <w:p w14:paraId="2F091495" w14:textId="77777777" w:rsidR="006C28F6" w:rsidRDefault="006C28F6" w:rsidP="00C83B71">
      <w:pPr>
        <w:pStyle w:val="BodyText"/>
        <w:ind w:left="0" w:right="262" w:firstLine="0"/>
        <w:rPr>
          <w:rFonts w:asciiTheme="minorHAnsi" w:hAnsiTheme="minorHAnsi"/>
          <w:i/>
        </w:rPr>
      </w:pPr>
    </w:p>
    <w:p w14:paraId="74A9D202" w14:textId="77777777" w:rsidR="006B4692" w:rsidRDefault="006B4692" w:rsidP="00C83B71">
      <w:pPr>
        <w:pStyle w:val="BodyText"/>
        <w:ind w:left="0" w:right="262" w:firstLine="0"/>
        <w:rPr>
          <w:rFonts w:asciiTheme="minorHAnsi" w:hAnsiTheme="minorHAnsi"/>
          <w:i/>
        </w:rPr>
      </w:pPr>
    </w:p>
    <w:p w14:paraId="28ABC130" w14:textId="105DAC5B" w:rsidR="006C28F6" w:rsidRPr="006C28F6" w:rsidRDefault="006C28F6" w:rsidP="00C83B71">
      <w:pPr>
        <w:pStyle w:val="BodyText"/>
        <w:ind w:left="0" w:right="262" w:firstLine="0"/>
        <w:rPr>
          <w:rFonts w:asciiTheme="minorHAnsi" w:hAnsiTheme="minorHAnsi"/>
          <w:b/>
          <w:u w:val="single"/>
        </w:rPr>
      </w:pPr>
      <w:r w:rsidRPr="006C28F6">
        <w:rPr>
          <w:rFonts w:asciiTheme="minorHAnsi" w:hAnsiTheme="minorHAnsi"/>
          <w:b/>
          <w:u w:val="single"/>
        </w:rPr>
        <w:t xml:space="preserve">SEND Aims of the School </w:t>
      </w:r>
    </w:p>
    <w:p w14:paraId="601F0CED" w14:textId="77777777" w:rsidR="006C28F6" w:rsidRPr="00B17862" w:rsidRDefault="006C28F6" w:rsidP="00C83B71">
      <w:pPr>
        <w:spacing w:after="0" w:line="240" w:lineRule="auto"/>
        <w:rPr>
          <w:rFonts w:eastAsia="Calibri" w:cs="Calibri"/>
          <w:b/>
          <w:bCs/>
          <w:sz w:val="17"/>
          <w:szCs w:val="17"/>
        </w:rPr>
      </w:pPr>
    </w:p>
    <w:p w14:paraId="223FCCAC" w14:textId="66736E82" w:rsidR="006C28F6" w:rsidRPr="00D55AA6" w:rsidRDefault="006C28F6" w:rsidP="00C83B71">
      <w:pPr>
        <w:pStyle w:val="BodyText"/>
        <w:numPr>
          <w:ilvl w:val="0"/>
          <w:numId w:val="5"/>
        </w:numPr>
        <w:tabs>
          <w:tab w:val="left" w:pos="262"/>
        </w:tabs>
        <w:ind w:firstLine="0"/>
        <w:rPr>
          <w:rFonts w:asciiTheme="minorHAnsi" w:hAnsiTheme="minorHAnsi"/>
        </w:rPr>
      </w:pPr>
      <w:r w:rsidRPr="00D55AA6">
        <w:rPr>
          <w:rFonts w:asciiTheme="minorHAnsi" w:hAnsiTheme="minorHAnsi"/>
          <w:spacing w:val="-2"/>
        </w:rPr>
        <w:t>To</w:t>
      </w:r>
      <w:r w:rsidRPr="00D55AA6">
        <w:rPr>
          <w:rFonts w:asciiTheme="minorHAnsi" w:hAnsiTheme="minorHAnsi"/>
          <w:spacing w:val="1"/>
        </w:rPr>
        <w:t xml:space="preserve"> </w:t>
      </w:r>
      <w:r w:rsidRPr="00D55AA6">
        <w:rPr>
          <w:rFonts w:asciiTheme="minorHAnsi" w:hAnsiTheme="minorHAnsi"/>
          <w:spacing w:val="-2"/>
        </w:rPr>
        <w:t>ensure</w:t>
      </w:r>
      <w:r w:rsidRPr="00D55AA6">
        <w:rPr>
          <w:rFonts w:asciiTheme="minorHAnsi" w:hAnsiTheme="minorHAnsi"/>
        </w:rPr>
        <w:t xml:space="preserve"> that</w:t>
      </w:r>
      <w:r w:rsidRPr="00D55AA6">
        <w:rPr>
          <w:rFonts w:asciiTheme="minorHAnsi" w:hAnsiTheme="minorHAnsi"/>
          <w:spacing w:val="-3"/>
        </w:rPr>
        <w:t xml:space="preserve"> </w:t>
      </w:r>
      <w:r w:rsidRPr="00D55AA6">
        <w:rPr>
          <w:rFonts w:asciiTheme="minorHAnsi" w:hAnsiTheme="minorHAnsi"/>
        </w:rPr>
        <w:t xml:space="preserve">all </w:t>
      </w:r>
      <w:r w:rsidRPr="00D55AA6">
        <w:rPr>
          <w:rFonts w:asciiTheme="minorHAnsi" w:hAnsiTheme="minorHAnsi"/>
          <w:spacing w:val="-1"/>
        </w:rPr>
        <w:t>children have</w:t>
      </w:r>
      <w:r w:rsidRPr="00D55AA6">
        <w:rPr>
          <w:rFonts w:asciiTheme="minorHAnsi" w:hAnsiTheme="minorHAnsi"/>
          <w:spacing w:val="1"/>
        </w:rPr>
        <w:t xml:space="preserve"> </w:t>
      </w:r>
      <w:r w:rsidRPr="00D55AA6">
        <w:rPr>
          <w:rFonts w:asciiTheme="minorHAnsi" w:hAnsiTheme="minorHAnsi"/>
          <w:spacing w:val="-1"/>
        </w:rPr>
        <w:t>access</w:t>
      </w:r>
      <w:r w:rsidRPr="00D55AA6">
        <w:rPr>
          <w:rFonts w:asciiTheme="minorHAnsi" w:hAnsiTheme="minorHAnsi"/>
        </w:rPr>
        <w:t xml:space="preserve"> </w:t>
      </w:r>
      <w:r w:rsidRPr="00D55AA6">
        <w:rPr>
          <w:rFonts w:asciiTheme="minorHAnsi" w:hAnsiTheme="minorHAnsi"/>
          <w:spacing w:val="-1"/>
        </w:rPr>
        <w:t>to</w:t>
      </w:r>
      <w:r w:rsidRPr="00D55AA6">
        <w:rPr>
          <w:rFonts w:asciiTheme="minorHAnsi" w:hAnsiTheme="minorHAnsi"/>
          <w:spacing w:val="1"/>
        </w:rPr>
        <w:t xml:space="preserve"> </w:t>
      </w:r>
      <w:r w:rsidRPr="00D55AA6">
        <w:rPr>
          <w:rFonts w:asciiTheme="minorHAnsi" w:hAnsiTheme="minorHAnsi"/>
          <w:spacing w:val="-1"/>
        </w:rPr>
        <w:t xml:space="preserve">broad </w:t>
      </w:r>
      <w:r w:rsidRPr="00D55AA6">
        <w:rPr>
          <w:rFonts w:asciiTheme="minorHAnsi" w:hAnsiTheme="minorHAnsi"/>
        </w:rPr>
        <w:t>and</w:t>
      </w:r>
      <w:r w:rsidRPr="00D55AA6">
        <w:rPr>
          <w:rFonts w:asciiTheme="minorHAnsi" w:hAnsiTheme="minorHAnsi"/>
          <w:spacing w:val="-4"/>
        </w:rPr>
        <w:t xml:space="preserve"> </w:t>
      </w:r>
      <w:r w:rsidRPr="00D55AA6">
        <w:rPr>
          <w:rFonts w:asciiTheme="minorHAnsi" w:hAnsiTheme="minorHAnsi"/>
          <w:spacing w:val="-1"/>
        </w:rPr>
        <w:t>balanced</w:t>
      </w:r>
      <w:r w:rsidRPr="00D55AA6">
        <w:rPr>
          <w:rFonts w:asciiTheme="minorHAnsi" w:hAnsiTheme="minorHAnsi"/>
        </w:rPr>
        <w:t xml:space="preserve"> l</w:t>
      </w:r>
      <w:r w:rsidRPr="00D55AA6">
        <w:rPr>
          <w:rFonts w:asciiTheme="minorHAnsi" w:hAnsiTheme="minorHAnsi"/>
          <w:spacing w:val="-1"/>
        </w:rPr>
        <w:t>earning</w:t>
      </w:r>
      <w:r w:rsidRPr="00D55AA6">
        <w:rPr>
          <w:rFonts w:asciiTheme="minorHAnsi" w:hAnsiTheme="minorHAnsi"/>
          <w:spacing w:val="-3"/>
        </w:rPr>
        <w:t xml:space="preserve"> </w:t>
      </w:r>
      <w:r w:rsidRPr="00D55AA6">
        <w:rPr>
          <w:rFonts w:asciiTheme="minorHAnsi" w:hAnsiTheme="minorHAnsi"/>
          <w:spacing w:val="-1"/>
        </w:rPr>
        <w:t>opportunities</w:t>
      </w:r>
      <w:r w:rsidR="0022487C" w:rsidRPr="00D55AA6">
        <w:rPr>
          <w:rFonts w:asciiTheme="minorHAnsi" w:hAnsiTheme="minorHAnsi"/>
          <w:spacing w:val="-1"/>
        </w:rPr>
        <w:t xml:space="preserve"> and are able to access the full curriculum, alongside their peers. </w:t>
      </w:r>
    </w:p>
    <w:p w14:paraId="049B9D88" w14:textId="77777777" w:rsidR="006C28F6" w:rsidRPr="00D55AA6" w:rsidRDefault="006C28F6" w:rsidP="00C83B71">
      <w:pPr>
        <w:spacing w:after="0" w:line="240" w:lineRule="auto"/>
        <w:rPr>
          <w:rFonts w:eastAsia="Calibri" w:cs="Calibri"/>
          <w:sz w:val="21"/>
          <w:szCs w:val="21"/>
        </w:rPr>
      </w:pPr>
    </w:p>
    <w:p w14:paraId="60F722FA" w14:textId="7FB3C1C6" w:rsidR="006C28F6" w:rsidRPr="00D55AA6" w:rsidRDefault="006C28F6" w:rsidP="00C83B71">
      <w:pPr>
        <w:pStyle w:val="BodyText"/>
        <w:numPr>
          <w:ilvl w:val="0"/>
          <w:numId w:val="5"/>
        </w:numPr>
        <w:tabs>
          <w:tab w:val="left" w:pos="262"/>
        </w:tabs>
        <w:ind w:right="472" w:firstLine="0"/>
        <w:rPr>
          <w:rFonts w:asciiTheme="minorHAnsi" w:hAnsiTheme="minorHAnsi"/>
        </w:rPr>
      </w:pPr>
      <w:r w:rsidRPr="00D55AA6">
        <w:rPr>
          <w:rFonts w:asciiTheme="minorHAnsi" w:hAnsiTheme="minorHAnsi"/>
          <w:spacing w:val="-2"/>
        </w:rPr>
        <w:t>To</w:t>
      </w:r>
      <w:r w:rsidRPr="00D55AA6">
        <w:rPr>
          <w:rFonts w:asciiTheme="minorHAnsi" w:hAnsiTheme="minorHAnsi"/>
          <w:spacing w:val="1"/>
        </w:rPr>
        <w:t xml:space="preserve"> </w:t>
      </w:r>
      <w:r w:rsidRPr="00D55AA6">
        <w:rPr>
          <w:rFonts w:asciiTheme="minorHAnsi" w:hAnsiTheme="minorHAnsi"/>
          <w:spacing w:val="-1"/>
        </w:rPr>
        <w:t>provide</w:t>
      </w:r>
      <w:r w:rsidRPr="00D55AA6">
        <w:rPr>
          <w:rFonts w:asciiTheme="minorHAnsi" w:hAnsiTheme="minorHAnsi"/>
        </w:rPr>
        <w:t xml:space="preserve"> </w:t>
      </w:r>
      <w:r w:rsidRPr="00D55AA6">
        <w:rPr>
          <w:rFonts w:asciiTheme="minorHAnsi" w:hAnsiTheme="minorHAnsi" w:cs="Calibri"/>
          <w:spacing w:val="-1"/>
        </w:rPr>
        <w:t>appropriate</w:t>
      </w:r>
      <w:r w:rsidRPr="00D55AA6">
        <w:rPr>
          <w:rFonts w:asciiTheme="minorHAnsi" w:hAnsiTheme="minorHAnsi" w:cs="Calibri"/>
        </w:rPr>
        <w:t xml:space="preserve"> </w:t>
      </w:r>
      <w:r w:rsidR="0022487C" w:rsidRPr="00D55AA6">
        <w:rPr>
          <w:rFonts w:asciiTheme="minorHAnsi" w:hAnsiTheme="minorHAnsi" w:cs="Calibri"/>
        </w:rPr>
        <w:t xml:space="preserve"> support </w:t>
      </w:r>
      <w:r w:rsidRPr="00D55AA6">
        <w:rPr>
          <w:rFonts w:asciiTheme="minorHAnsi" w:hAnsiTheme="minorHAnsi" w:cs="Calibri"/>
          <w:spacing w:val="-1"/>
        </w:rPr>
        <w:t xml:space="preserve">to </w:t>
      </w:r>
      <w:r w:rsidRPr="00D55AA6">
        <w:rPr>
          <w:rFonts w:asciiTheme="minorHAnsi" w:hAnsiTheme="minorHAnsi" w:cs="Calibri"/>
        </w:rPr>
        <w:t xml:space="preserve">the </w:t>
      </w:r>
      <w:r w:rsidRPr="00D55AA6">
        <w:rPr>
          <w:rFonts w:asciiTheme="minorHAnsi" w:hAnsiTheme="minorHAnsi" w:cs="Calibri"/>
          <w:spacing w:val="-1"/>
        </w:rPr>
        <w:t>individual’s</w:t>
      </w:r>
      <w:r w:rsidRPr="00D55AA6">
        <w:rPr>
          <w:rFonts w:asciiTheme="minorHAnsi" w:hAnsiTheme="minorHAnsi" w:cs="Calibri"/>
        </w:rPr>
        <w:t xml:space="preserve"> </w:t>
      </w:r>
      <w:r w:rsidRPr="00D55AA6">
        <w:rPr>
          <w:rFonts w:asciiTheme="minorHAnsi" w:hAnsiTheme="minorHAnsi" w:cs="Calibri"/>
          <w:spacing w:val="-1"/>
        </w:rPr>
        <w:t>needs</w:t>
      </w:r>
      <w:r w:rsidR="0022487C" w:rsidRPr="00D55AA6">
        <w:rPr>
          <w:rFonts w:asciiTheme="minorHAnsi" w:hAnsiTheme="minorHAnsi" w:cs="Calibri"/>
          <w:spacing w:val="73"/>
        </w:rPr>
        <w:t xml:space="preserve"> </w:t>
      </w:r>
      <w:r w:rsidRPr="00D55AA6">
        <w:rPr>
          <w:rFonts w:asciiTheme="minorHAnsi" w:hAnsiTheme="minorHAnsi"/>
          <w:spacing w:val="-1"/>
        </w:rPr>
        <w:t>and ability.</w:t>
      </w:r>
    </w:p>
    <w:p w14:paraId="0405AFFC" w14:textId="77777777" w:rsidR="006C28F6" w:rsidRPr="00B17862" w:rsidRDefault="006C28F6" w:rsidP="00C83B71">
      <w:pPr>
        <w:spacing w:after="0" w:line="240" w:lineRule="auto"/>
        <w:rPr>
          <w:rFonts w:eastAsia="Calibri" w:cs="Calibri"/>
        </w:rPr>
      </w:pPr>
    </w:p>
    <w:p w14:paraId="693CFDE2" w14:textId="6C4061DD" w:rsidR="006C28F6" w:rsidRPr="00B17862" w:rsidRDefault="006C28F6" w:rsidP="00C83B71">
      <w:pPr>
        <w:pStyle w:val="BodyText"/>
        <w:numPr>
          <w:ilvl w:val="0"/>
          <w:numId w:val="5"/>
        </w:numPr>
        <w:tabs>
          <w:tab w:val="left" w:pos="262"/>
        </w:tabs>
        <w:ind w:left="261"/>
        <w:rPr>
          <w:rFonts w:asciiTheme="minorHAnsi" w:hAnsiTheme="minorHAnsi"/>
        </w:rPr>
      </w:pPr>
      <w:r w:rsidRPr="00B17862">
        <w:rPr>
          <w:rFonts w:asciiTheme="minorHAnsi" w:hAnsiTheme="minorHAnsi"/>
          <w:spacing w:val="-2"/>
        </w:rPr>
        <w:t>To</w:t>
      </w:r>
      <w:r w:rsidRPr="00B17862">
        <w:rPr>
          <w:rFonts w:asciiTheme="minorHAnsi" w:hAnsiTheme="minorHAnsi"/>
          <w:spacing w:val="1"/>
        </w:rPr>
        <w:t xml:space="preserve"> </w:t>
      </w:r>
      <w:r w:rsidRPr="00B17862">
        <w:rPr>
          <w:rFonts w:asciiTheme="minorHAnsi" w:hAnsiTheme="minorHAnsi"/>
          <w:spacing w:val="-2"/>
        </w:rPr>
        <w:t>ensure</w:t>
      </w:r>
      <w:r w:rsidRPr="00B17862">
        <w:rPr>
          <w:rFonts w:asciiTheme="minorHAnsi" w:hAnsiTheme="minorHAnsi"/>
        </w:rPr>
        <w:t xml:space="preserve"> the</w:t>
      </w:r>
      <w:r w:rsidRPr="00B17862">
        <w:rPr>
          <w:rFonts w:asciiTheme="minorHAnsi" w:hAnsiTheme="minorHAnsi"/>
          <w:spacing w:val="-1"/>
        </w:rPr>
        <w:t xml:space="preserve"> early</w:t>
      </w:r>
      <w:r w:rsidRPr="00B17862">
        <w:rPr>
          <w:rFonts w:asciiTheme="minorHAnsi" w:hAnsiTheme="minorHAnsi"/>
          <w:spacing w:val="1"/>
        </w:rPr>
        <w:t xml:space="preserve"> </w:t>
      </w:r>
      <w:r w:rsidRPr="00B17862">
        <w:rPr>
          <w:rFonts w:asciiTheme="minorHAnsi" w:hAnsiTheme="minorHAnsi"/>
          <w:spacing w:val="-1"/>
        </w:rPr>
        <w:t>identification</w:t>
      </w:r>
      <w:r w:rsidRPr="00B17862">
        <w:rPr>
          <w:rFonts w:asciiTheme="minorHAnsi" w:hAnsiTheme="minorHAnsi"/>
          <w:spacing w:val="-3"/>
        </w:rPr>
        <w:t xml:space="preserve"> </w:t>
      </w:r>
      <w:r w:rsidRPr="00B17862">
        <w:rPr>
          <w:rFonts w:asciiTheme="minorHAnsi" w:hAnsiTheme="minorHAnsi"/>
        </w:rPr>
        <w:t>of all</w:t>
      </w:r>
      <w:r w:rsidRPr="00B17862">
        <w:rPr>
          <w:rFonts w:asciiTheme="minorHAnsi" w:hAnsiTheme="minorHAnsi"/>
          <w:spacing w:val="-3"/>
        </w:rPr>
        <w:t xml:space="preserve"> </w:t>
      </w:r>
      <w:r>
        <w:rPr>
          <w:rFonts w:asciiTheme="minorHAnsi" w:hAnsiTheme="minorHAnsi"/>
          <w:spacing w:val="-1"/>
        </w:rPr>
        <w:t xml:space="preserve">children requiring SEND </w:t>
      </w:r>
      <w:r w:rsidRPr="00B17862">
        <w:rPr>
          <w:rFonts w:asciiTheme="minorHAnsi" w:hAnsiTheme="minorHAnsi"/>
          <w:spacing w:val="-1"/>
        </w:rPr>
        <w:t>provision.</w:t>
      </w:r>
    </w:p>
    <w:p w14:paraId="63E4AECD" w14:textId="77777777" w:rsidR="006C28F6" w:rsidRPr="00B17862" w:rsidRDefault="006C28F6" w:rsidP="00C83B71">
      <w:pPr>
        <w:spacing w:after="0" w:line="240" w:lineRule="auto"/>
        <w:rPr>
          <w:rFonts w:eastAsia="Calibri" w:cs="Calibri"/>
        </w:rPr>
      </w:pPr>
    </w:p>
    <w:p w14:paraId="5712D74C" w14:textId="77777777" w:rsidR="006C28F6" w:rsidRPr="00B17862" w:rsidRDefault="006C28F6" w:rsidP="00C83B71">
      <w:pPr>
        <w:pStyle w:val="BodyText"/>
        <w:numPr>
          <w:ilvl w:val="0"/>
          <w:numId w:val="5"/>
        </w:numPr>
        <w:tabs>
          <w:tab w:val="left" w:pos="262"/>
        </w:tabs>
        <w:ind w:left="261"/>
        <w:rPr>
          <w:rFonts w:asciiTheme="minorHAnsi" w:hAnsiTheme="minorHAnsi"/>
        </w:rPr>
      </w:pPr>
      <w:r w:rsidRPr="00B17862">
        <w:rPr>
          <w:rFonts w:asciiTheme="minorHAnsi" w:hAnsiTheme="minorHAnsi"/>
          <w:spacing w:val="-2"/>
        </w:rPr>
        <w:t>To</w:t>
      </w:r>
      <w:r w:rsidRPr="00B17862">
        <w:rPr>
          <w:rFonts w:asciiTheme="minorHAnsi" w:hAnsiTheme="minorHAnsi"/>
          <w:spacing w:val="1"/>
        </w:rPr>
        <w:t xml:space="preserve"> </w:t>
      </w:r>
      <w:r w:rsidRPr="00B17862">
        <w:rPr>
          <w:rFonts w:asciiTheme="minorHAnsi" w:hAnsiTheme="minorHAnsi"/>
          <w:spacing w:val="-2"/>
        </w:rPr>
        <w:t>ensure</w:t>
      </w:r>
      <w:r w:rsidRPr="00B17862">
        <w:rPr>
          <w:rFonts w:asciiTheme="minorHAnsi" w:hAnsiTheme="minorHAnsi"/>
        </w:rPr>
        <w:t xml:space="preserve"> that</w:t>
      </w:r>
      <w:r w:rsidRPr="00B17862">
        <w:rPr>
          <w:rFonts w:asciiTheme="minorHAnsi" w:hAnsiTheme="minorHAnsi"/>
          <w:spacing w:val="-3"/>
        </w:rPr>
        <w:t xml:space="preserve"> </w:t>
      </w:r>
      <w:r w:rsidRPr="00B17862">
        <w:rPr>
          <w:rFonts w:asciiTheme="minorHAnsi" w:hAnsiTheme="minorHAnsi"/>
          <w:spacing w:val="-1"/>
        </w:rPr>
        <w:t>children with special</w:t>
      </w:r>
      <w:r w:rsidRPr="00B17862">
        <w:rPr>
          <w:rFonts w:asciiTheme="minorHAnsi" w:hAnsiTheme="minorHAnsi"/>
          <w:spacing w:val="-2"/>
        </w:rPr>
        <w:t xml:space="preserve"> </w:t>
      </w:r>
      <w:r w:rsidRPr="00B17862">
        <w:rPr>
          <w:rFonts w:asciiTheme="minorHAnsi" w:hAnsiTheme="minorHAnsi"/>
          <w:spacing w:val="-1"/>
        </w:rPr>
        <w:t>educational</w:t>
      </w:r>
      <w:r w:rsidRPr="00B17862">
        <w:rPr>
          <w:rFonts w:asciiTheme="minorHAnsi" w:hAnsiTheme="minorHAnsi"/>
        </w:rPr>
        <w:t xml:space="preserve"> </w:t>
      </w:r>
      <w:r w:rsidRPr="00B17862">
        <w:rPr>
          <w:rFonts w:asciiTheme="minorHAnsi" w:hAnsiTheme="minorHAnsi"/>
          <w:spacing w:val="-1"/>
        </w:rPr>
        <w:t>needs</w:t>
      </w:r>
      <w:r w:rsidRPr="00B17862">
        <w:rPr>
          <w:rFonts w:asciiTheme="minorHAnsi" w:hAnsiTheme="minorHAnsi"/>
        </w:rPr>
        <w:t xml:space="preserve"> take</w:t>
      </w:r>
      <w:r w:rsidRPr="00B17862">
        <w:rPr>
          <w:rFonts w:asciiTheme="minorHAnsi" w:hAnsiTheme="minorHAnsi"/>
          <w:spacing w:val="-2"/>
        </w:rPr>
        <w:t xml:space="preserve"> </w:t>
      </w:r>
      <w:r w:rsidRPr="00B17862">
        <w:rPr>
          <w:rFonts w:asciiTheme="minorHAnsi" w:hAnsiTheme="minorHAnsi"/>
        </w:rPr>
        <w:t xml:space="preserve">as </w:t>
      </w:r>
      <w:r w:rsidRPr="00B17862">
        <w:rPr>
          <w:rFonts w:asciiTheme="minorHAnsi" w:hAnsiTheme="minorHAnsi"/>
          <w:spacing w:val="-1"/>
        </w:rPr>
        <w:t xml:space="preserve">full </w:t>
      </w:r>
      <w:r w:rsidRPr="00B17862">
        <w:rPr>
          <w:rFonts w:asciiTheme="minorHAnsi" w:hAnsiTheme="minorHAnsi"/>
        </w:rPr>
        <w:t>a</w:t>
      </w:r>
      <w:r w:rsidRPr="00B17862">
        <w:rPr>
          <w:rFonts w:asciiTheme="minorHAnsi" w:hAnsiTheme="minorHAnsi"/>
          <w:spacing w:val="-2"/>
        </w:rPr>
        <w:t xml:space="preserve"> </w:t>
      </w:r>
      <w:r w:rsidRPr="00B17862">
        <w:rPr>
          <w:rFonts w:asciiTheme="minorHAnsi" w:hAnsiTheme="minorHAnsi"/>
          <w:spacing w:val="-1"/>
        </w:rPr>
        <w:t>part</w:t>
      </w:r>
      <w:r w:rsidRPr="00B17862">
        <w:rPr>
          <w:rFonts w:asciiTheme="minorHAnsi" w:hAnsiTheme="minorHAnsi"/>
        </w:rPr>
        <w:t xml:space="preserve"> as</w:t>
      </w:r>
      <w:r w:rsidRPr="00B17862">
        <w:rPr>
          <w:rFonts w:asciiTheme="minorHAnsi" w:hAnsiTheme="minorHAnsi"/>
          <w:spacing w:val="-3"/>
        </w:rPr>
        <w:t xml:space="preserve"> </w:t>
      </w:r>
      <w:r w:rsidRPr="00B17862">
        <w:rPr>
          <w:rFonts w:asciiTheme="minorHAnsi" w:hAnsiTheme="minorHAnsi"/>
          <w:spacing w:val="-1"/>
        </w:rPr>
        <w:t>possible</w:t>
      </w:r>
      <w:r w:rsidRPr="00B17862">
        <w:rPr>
          <w:rFonts w:asciiTheme="minorHAnsi" w:hAnsiTheme="minorHAnsi"/>
        </w:rPr>
        <w:t xml:space="preserve"> in all</w:t>
      </w:r>
      <w:r w:rsidRPr="00B17862">
        <w:rPr>
          <w:rFonts w:asciiTheme="minorHAnsi" w:hAnsiTheme="minorHAnsi"/>
          <w:spacing w:val="-1"/>
        </w:rPr>
        <w:t xml:space="preserve"> activities.</w:t>
      </w:r>
    </w:p>
    <w:p w14:paraId="08DA5CDF" w14:textId="77777777" w:rsidR="006C28F6" w:rsidRPr="00B17862" w:rsidRDefault="006C28F6" w:rsidP="00C83B71">
      <w:pPr>
        <w:spacing w:after="0" w:line="240" w:lineRule="auto"/>
        <w:rPr>
          <w:rFonts w:eastAsia="Calibri" w:cs="Calibri"/>
        </w:rPr>
      </w:pPr>
    </w:p>
    <w:p w14:paraId="3C299DD2" w14:textId="0F7D9FA2" w:rsidR="006C28F6" w:rsidRPr="006C28F6" w:rsidRDefault="006C28F6" w:rsidP="00C83B71">
      <w:pPr>
        <w:pStyle w:val="BodyText"/>
        <w:numPr>
          <w:ilvl w:val="0"/>
          <w:numId w:val="5"/>
        </w:numPr>
        <w:tabs>
          <w:tab w:val="left" w:pos="262"/>
        </w:tabs>
        <w:ind w:right="610" w:firstLine="0"/>
        <w:rPr>
          <w:rFonts w:asciiTheme="minorHAnsi" w:hAnsiTheme="minorHAnsi"/>
        </w:rPr>
      </w:pPr>
      <w:r w:rsidRPr="00B17862">
        <w:rPr>
          <w:rFonts w:asciiTheme="minorHAnsi" w:hAnsiTheme="minorHAnsi"/>
          <w:spacing w:val="-2"/>
        </w:rPr>
        <w:t>To</w:t>
      </w:r>
      <w:r w:rsidRPr="00B17862">
        <w:rPr>
          <w:rFonts w:asciiTheme="minorHAnsi" w:hAnsiTheme="minorHAnsi"/>
          <w:spacing w:val="1"/>
        </w:rPr>
        <w:t xml:space="preserve"> </w:t>
      </w:r>
      <w:r>
        <w:rPr>
          <w:rFonts w:asciiTheme="minorHAnsi" w:hAnsiTheme="minorHAnsi"/>
          <w:spacing w:val="1"/>
        </w:rPr>
        <w:t>develop</w:t>
      </w:r>
      <w:r w:rsidR="0022487C">
        <w:rPr>
          <w:rFonts w:asciiTheme="minorHAnsi" w:hAnsiTheme="minorHAnsi"/>
          <w:spacing w:val="1"/>
        </w:rPr>
        <w:t xml:space="preserve"> and</w:t>
      </w:r>
      <w:r>
        <w:rPr>
          <w:rFonts w:asciiTheme="minorHAnsi" w:hAnsiTheme="minorHAnsi"/>
          <w:spacing w:val="1"/>
        </w:rPr>
        <w:t xml:space="preserve"> </w:t>
      </w:r>
      <w:r>
        <w:rPr>
          <w:rFonts w:asciiTheme="minorHAnsi" w:hAnsiTheme="minorHAnsi"/>
          <w:spacing w:val="-2"/>
        </w:rPr>
        <w:t xml:space="preserve">maintain positive relationships and work alongside parents and carers </w:t>
      </w:r>
      <w:r>
        <w:rPr>
          <w:rFonts w:asciiTheme="minorHAnsi" w:hAnsiTheme="minorHAnsi" w:cs="Calibri"/>
          <w:spacing w:val="-3"/>
        </w:rPr>
        <w:t xml:space="preserve">of learners with </w:t>
      </w:r>
      <w:r w:rsidRPr="00B17862">
        <w:rPr>
          <w:rFonts w:asciiTheme="minorHAnsi" w:hAnsiTheme="minorHAnsi" w:cs="Calibri"/>
        </w:rPr>
        <w:t>SEN</w:t>
      </w:r>
      <w:r>
        <w:rPr>
          <w:rFonts w:asciiTheme="minorHAnsi" w:hAnsiTheme="minorHAnsi" w:cs="Calibri"/>
        </w:rPr>
        <w:t>D</w:t>
      </w:r>
      <w:r>
        <w:rPr>
          <w:rFonts w:asciiTheme="minorHAnsi" w:hAnsiTheme="minorHAnsi" w:cs="Calibri"/>
          <w:spacing w:val="-1"/>
        </w:rPr>
        <w:t xml:space="preserve">, ensuring they </w:t>
      </w:r>
      <w:r w:rsidRPr="00B17862">
        <w:rPr>
          <w:rFonts w:asciiTheme="minorHAnsi" w:hAnsiTheme="minorHAnsi" w:cs="Calibri"/>
        </w:rPr>
        <w:t>are</w:t>
      </w:r>
      <w:r w:rsidRPr="00B17862">
        <w:rPr>
          <w:rFonts w:asciiTheme="minorHAnsi" w:hAnsiTheme="minorHAnsi" w:cs="Calibri"/>
          <w:spacing w:val="-3"/>
        </w:rPr>
        <w:t xml:space="preserve"> </w:t>
      </w:r>
      <w:r w:rsidRPr="00B17862">
        <w:rPr>
          <w:rFonts w:asciiTheme="minorHAnsi" w:hAnsiTheme="minorHAnsi" w:cs="Calibri"/>
        </w:rPr>
        <w:t>kept</w:t>
      </w:r>
      <w:r w:rsidRPr="00B17862">
        <w:rPr>
          <w:rFonts w:asciiTheme="minorHAnsi" w:hAnsiTheme="minorHAnsi" w:cs="Calibri"/>
          <w:spacing w:val="-3"/>
        </w:rPr>
        <w:t xml:space="preserve"> </w:t>
      </w:r>
      <w:r w:rsidRPr="00B17862">
        <w:rPr>
          <w:rFonts w:asciiTheme="minorHAnsi" w:hAnsiTheme="minorHAnsi" w:cs="Calibri"/>
          <w:spacing w:val="-1"/>
        </w:rPr>
        <w:t>fully</w:t>
      </w:r>
      <w:r w:rsidRPr="00B17862">
        <w:rPr>
          <w:rFonts w:asciiTheme="minorHAnsi" w:hAnsiTheme="minorHAnsi" w:cs="Calibri"/>
          <w:spacing w:val="-2"/>
        </w:rPr>
        <w:t xml:space="preserve"> </w:t>
      </w:r>
      <w:r w:rsidRPr="00B17862">
        <w:rPr>
          <w:rFonts w:asciiTheme="minorHAnsi" w:hAnsiTheme="minorHAnsi" w:cs="Calibri"/>
          <w:spacing w:val="-1"/>
        </w:rPr>
        <w:t>informed</w:t>
      </w:r>
      <w:r w:rsidRPr="00B17862">
        <w:rPr>
          <w:rFonts w:asciiTheme="minorHAnsi" w:hAnsiTheme="minorHAnsi" w:cs="Calibri"/>
        </w:rPr>
        <w:t xml:space="preserve"> </w:t>
      </w:r>
      <w:r>
        <w:rPr>
          <w:rFonts w:asciiTheme="minorHAnsi" w:hAnsiTheme="minorHAnsi" w:cs="Calibri"/>
        </w:rPr>
        <w:t>and involved in</w:t>
      </w:r>
      <w:r w:rsidRPr="00B17862">
        <w:rPr>
          <w:rFonts w:asciiTheme="minorHAnsi" w:hAnsiTheme="minorHAnsi" w:cs="Calibri"/>
          <w:spacing w:val="-3"/>
        </w:rPr>
        <w:t xml:space="preserve"> </w:t>
      </w:r>
      <w:r w:rsidRPr="00B17862">
        <w:rPr>
          <w:rFonts w:asciiTheme="minorHAnsi" w:hAnsiTheme="minorHAnsi" w:cs="Calibri"/>
          <w:spacing w:val="-1"/>
        </w:rPr>
        <w:t>their</w:t>
      </w:r>
      <w:r w:rsidRPr="00B17862">
        <w:rPr>
          <w:rFonts w:asciiTheme="minorHAnsi" w:hAnsiTheme="minorHAnsi" w:cs="Calibri"/>
          <w:spacing w:val="-3"/>
        </w:rPr>
        <w:t xml:space="preserve"> </w:t>
      </w:r>
      <w:r w:rsidRPr="00B17862">
        <w:rPr>
          <w:rFonts w:asciiTheme="minorHAnsi" w:hAnsiTheme="minorHAnsi" w:cs="Calibri"/>
          <w:spacing w:val="-1"/>
        </w:rPr>
        <w:t>child’s</w:t>
      </w:r>
      <w:r w:rsidRPr="00B17862">
        <w:rPr>
          <w:rFonts w:asciiTheme="minorHAnsi" w:hAnsiTheme="minorHAnsi" w:cs="Calibri"/>
        </w:rPr>
        <w:t xml:space="preserve"> </w:t>
      </w:r>
      <w:r>
        <w:rPr>
          <w:rFonts w:asciiTheme="minorHAnsi" w:hAnsiTheme="minorHAnsi" w:cs="Calibri"/>
        </w:rPr>
        <w:t xml:space="preserve">learning, </w:t>
      </w:r>
      <w:r w:rsidRPr="00B17862">
        <w:rPr>
          <w:rFonts w:asciiTheme="minorHAnsi" w:hAnsiTheme="minorHAnsi" w:cs="Calibri"/>
          <w:spacing w:val="-1"/>
        </w:rPr>
        <w:t>progress</w:t>
      </w:r>
      <w:r w:rsidRPr="00B17862">
        <w:rPr>
          <w:rFonts w:asciiTheme="minorHAnsi" w:hAnsiTheme="minorHAnsi" w:cs="Calibri"/>
          <w:spacing w:val="-2"/>
        </w:rPr>
        <w:t xml:space="preserve"> </w:t>
      </w:r>
      <w:r>
        <w:rPr>
          <w:rFonts w:asciiTheme="minorHAnsi" w:hAnsiTheme="minorHAnsi" w:cs="Calibri"/>
          <w:spacing w:val="-1"/>
        </w:rPr>
        <w:t xml:space="preserve">and </w:t>
      </w:r>
      <w:r w:rsidRPr="00B17862">
        <w:rPr>
          <w:rFonts w:asciiTheme="minorHAnsi" w:hAnsiTheme="minorHAnsi"/>
          <w:spacing w:val="-1"/>
        </w:rPr>
        <w:t>attainment.</w:t>
      </w:r>
    </w:p>
    <w:p w14:paraId="24EA49D0" w14:textId="77777777" w:rsidR="006C28F6" w:rsidRPr="006C28F6" w:rsidRDefault="006C28F6" w:rsidP="00A51AA6">
      <w:pPr>
        <w:pStyle w:val="BodyText"/>
        <w:tabs>
          <w:tab w:val="left" w:pos="262"/>
        </w:tabs>
        <w:ind w:left="0" w:right="610" w:firstLine="0"/>
        <w:rPr>
          <w:rFonts w:asciiTheme="minorHAnsi" w:hAnsiTheme="minorHAnsi"/>
        </w:rPr>
      </w:pPr>
    </w:p>
    <w:p w14:paraId="4B1E6C5B" w14:textId="77777777" w:rsidR="006C28F6" w:rsidRPr="00B17862" w:rsidRDefault="006C28F6" w:rsidP="00C83B71">
      <w:pPr>
        <w:pStyle w:val="BodyText"/>
        <w:numPr>
          <w:ilvl w:val="0"/>
          <w:numId w:val="5"/>
        </w:numPr>
        <w:tabs>
          <w:tab w:val="left" w:pos="262"/>
        </w:tabs>
        <w:ind w:right="1172" w:firstLine="0"/>
        <w:rPr>
          <w:rFonts w:asciiTheme="minorHAnsi" w:hAnsiTheme="minorHAnsi"/>
        </w:rPr>
      </w:pPr>
      <w:r w:rsidRPr="00B17862">
        <w:rPr>
          <w:rFonts w:asciiTheme="minorHAnsi" w:hAnsiTheme="minorHAnsi"/>
          <w:spacing w:val="-2"/>
        </w:rPr>
        <w:t>To</w:t>
      </w:r>
      <w:r w:rsidRPr="00B17862">
        <w:rPr>
          <w:rFonts w:asciiTheme="minorHAnsi" w:hAnsiTheme="minorHAnsi"/>
          <w:spacing w:val="1"/>
        </w:rPr>
        <w:t xml:space="preserve"> </w:t>
      </w:r>
      <w:r w:rsidRPr="00B17862">
        <w:rPr>
          <w:rFonts w:asciiTheme="minorHAnsi" w:hAnsiTheme="minorHAnsi"/>
          <w:spacing w:val="-2"/>
        </w:rPr>
        <w:t>ensure</w:t>
      </w:r>
      <w:r w:rsidRPr="00B17862">
        <w:rPr>
          <w:rFonts w:asciiTheme="minorHAnsi" w:hAnsiTheme="minorHAnsi"/>
        </w:rPr>
        <w:t xml:space="preserve"> that</w:t>
      </w:r>
      <w:r w:rsidRPr="00B17862">
        <w:rPr>
          <w:rFonts w:asciiTheme="minorHAnsi" w:hAnsiTheme="minorHAnsi"/>
          <w:spacing w:val="-3"/>
        </w:rPr>
        <w:t xml:space="preserve"> </w:t>
      </w:r>
      <w:r w:rsidRPr="00B17862">
        <w:rPr>
          <w:rFonts w:asciiTheme="minorHAnsi" w:hAnsiTheme="minorHAnsi"/>
          <w:spacing w:val="-1"/>
        </w:rPr>
        <w:t>SEN</w:t>
      </w:r>
      <w:r>
        <w:rPr>
          <w:rFonts w:asciiTheme="minorHAnsi" w:hAnsiTheme="minorHAnsi"/>
          <w:spacing w:val="-1"/>
        </w:rPr>
        <w:t>D</w:t>
      </w:r>
      <w:r w:rsidRPr="00B17862">
        <w:rPr>
          <w:rFonts w:asciiTheme="minorHAnsi" w:hAnsiTheme="minorHAnsi"/>
          <w:spacing w:val="-1"/>
        </w:rPr>
        <w:t xml:space="preserve"> children</w:t>
      </w:r>
      <w:r w:rsidRPr="00B17862">
        <w:rPr>
          <w:rFonts w:asciiTheme="minorHAnsi" w:hAnsiTheme="minorHAnsi"/>
        </w:rPr>
        <w:t xml:space="preserve"> are </w:t>
      </w:r>
      <w:r w:rsidRPr="00B17862">
        <w:rPr>
          <w:rFonts w:asciiTheme="minorHAnsi" w:hAnsiTheme="minorHAnsi"/>
          <w:spacing w:val="-1"/>
        </w:rPr>
        <w:t>involved,</w:t>
      </w:r>
      <w:r w:rsidRPr="00B17862">
        <w:rPr>
          <w:rFonts w:asciiTheme="minorHAnsi" w:hAnsiTheme="minorHAnsi"/>
          <w:spacing w:val="-3"/>
        </w:rPr>
        <w:t xml:space="preserve"> </w:t>
      </w:r>
      <w:r w:rsidRPr="00B17862">
        <w:rPr>
          <w:rFonts w:asciiTheme="minorHAnsi" w:hAnsiTheme="minorHAnsi"/>
          <w:spacing w:val="-1"/>
        </w:rPr>
        <w:t>where</w:t>
      </w:r>
      <w:r w:rsidRPr="00B17862">
        <w:rPr>
          <w:rFonts w:asciiTheme="minorHAnsi" w:hAnsiTheme="minorHAnsi"/>
        </w:rPr>
        <w:t xml:space="preserve"> </w:t>
      </w:r>
      <w:r w:rsidRPr="00B17862">
        <w:rPr>
          <w:rFonts w:asciiTheme="minorHAnsi" w:hAnsiTheme="minorHAnsi"/>
          <w:spacing w:val="-1"/>
        </w:rPr>
        <w:t>practicable,</w:t>
      </w:r>
      <w:r w:rsidRPr="00B17862">
        <w:rPr>
          <w:rFonts w:asciiTheme="minorHAnsi" w:hAnsiTheme="minorHAnsi"/>
        </w:rPr>
        <w:t xml:space="preserve"> in</w:t>
      </w:r>
      <w:r w:rsidRPr="00B17862">
        <w:rPr>
          <w:rFonts w:asciiTheme="minorHAnsi" w:hAnsiTheme="minorHAnsi"/>
          <w:spacing w:val="-1"/>
        </w:rPr>
        <w:t xml:space="preserve"> decisions</w:t>
      </w:r>
      <w:r w:rsidRPr="00B17862">
        <w:rPr>
          <w:rFonts w:asciiTheme="minorHAnsi" w:hAnsiTheme="minorHAnsi"/>
        </w:rPr>
        <w:t xml:space="preserve"> </w:t>
      </w:r>
      <w:r w:rsidRPr="00B17862">
        <w:rPr>
          <w:rFonts w:asciiTheme="minorHAnsi" w:hAnsiTheme="minorHAnsi"/>
          <w:spacing w:val="-1"/>
        </w:rPr>
        <w:t>affecting their</w:t>
      </w:r>
      <w:r>
        <w:rPr>
          <w:rFonts w:asciiTheme="minorHAnsi" w:hAnsiTheme="minorHAnsi"/>
          <w:spacing w:val="61"/>
        </w:rPr>
        <w:t xml:space="preserve"> </w:t>
      </w:r>
      <w:r w:rsidRPr="00B17862">
        <w:rPr>
          <w:rFonts w:asciiTheme="minorHAnsi" w:hAnsiTheme="minorHAnsi"/>
          <w:spacing w:val="-1"/>
        </w:rPr>
        <w:t>future</w:t>
      </w:r>
      <w:r w:rsidRPr="00B17862">
        <w:rPr>
          <w:rFonts w:asciiTheme="minorHAnsi" w:hAnsiTheme="minorHAnsi"/>
        </w:rPr>
        <w:t xml:space="preserve"> </w:t>
      </w:r>
      <w:r w:rsidRPr="00B17862">
        <w:rPr>
          <w:rFonts w:asciiTheme="minorHAnsi" w:hAnsiTheme="minorHAnsi"/>
          <w:spacing w:val="-1"/>
        </w:rPr>
        <w:t xml:space="preserve">SEN provision </w:t>
      </w:r>
      <w:r w:rsidRPr="00B17862">
        <w:rPr>
          <w:rFonts w:asciiTheme="minorHAnsi" w:hAnsiTheme="minorHAnsi"/>
        </w:rPr>
        <w:t>and</w:t>
      </w:r>
      <w:r w:rsidRPr="00B17862">
        <w:rPr>
          <w:rFonts w:asciiTheme="minorHAnsi" w:hAnsiTheme="minorHAnsi"/>
          <w:spacing w:val="-2"/>
        </w:rPr>
        <w:t xml:space="preserve"> </w:t>
      </w:r>
      <w:r w:rsidRPr="00B17862">
        <w:rPr>
          <w:rFonts w:asciiTheme="minorHAnsi" w:hAnsiTheme="minorHAnsi"/>
          <w:spacing w:val="-1"/>
        </w:rPr>
        <w:t>learning.</w:t>
      </w:r>
    </w:p>
    <w:p w14:paraId="692FB6F3" w14:textId="77777777" w:rsidR="006C28F6" w:rsidRPr="00B17862" w:rsidRDefault="006C28F6" w:rsidP="00C83B71">
      <w:pPr>
        <w:pStyle w:val="ListParagraph"/>
      </w:pPr>
    </w:p>
    <w:p w14:paraId="668A6496" w14:textId="77777777" w:rsidR="006C28F6" w:rsidRDefault="006C28F6" w:rsidP="00C83B71">
      <w:pPr>
        <w:pStyle w:val="BodyText"/>
        <w:numPr>
          <w:ilvl w:val="0"/>
          <w:numId w:val="5"/>
        </w:numPr>
        <w:tabs>
          <w:tab w:val="left" w:pos="262"/>
        </w:tabs>
        <w:ind w:right="1172" w:firstLine="0"/>
        <w:rPr>
          <w:rFonts w:asciiTheme="minorHAnsi" w:hAnsiTheme="minorHAnsi"/>
        </w:rPr>
      </w:pPr>
      <w:r w:rsidRPr="00B17862">
        <w:rPr>
          <w:rFonts w:asciiTheme="minorHAnsi" w:hAnsiTheme="minorHAnsi"/>
        </w:rPr>
        <w:t xml:space="preserve">To ensure that all children are able </w:t>
      </w:r>
      <w:r w:rsidR="00D35FEC">
        <w:rPr>
          <w:rFonts w:asciiTheme="minorHAnsi" w:hAnsiTheme="minorHAnsi"/>
        </w:rPr>
        <w:t xml:space="preserve">to achieve their full potential. </w:t>
      </w:r>
    </w:p>
    <w:p w14:paraId="6641C64D" w14:textId="77777777" w:rsidR="00D35FEC" w:rsidRDefault="00D35FEC" w:rsidP="00C83B71">
      <w:pPr>
        <w:pStyle w:val="ListParagraph"/>
      </w:pPr>
    </w:p>
    <w:p w14:paraId="046162D3" w14:textId="77777777" w:rsidR="00D35FEC" w:rsidRPr="00B17862" w:rsidRDefault="00D35FEC" w:rsidP="00C83B71">
      <w:pPr>
        <w:pStyle w:val="BodyText"/>
        <w:numPr>
          <w:ilvl w:val="0"/>
          <w:numId w:val="5"/>
        </w:numPr>
        <w:tabs>
          <w:tab w:val="left" w:pos="262"/>
        </w:tabs>
        <w:ind w:right="1172" w:firstLine="0"/>
        <w:rPr>
          <w:rFonts w:asciiTheme="minorHAnsi" w:hAnsiTheme="minorHAnsi"/>
        </w:rPr>
      </w:pPr>
      <w:r>
        <w:rPr>
          <w:rFonts w:asciiTheme="minorHAnsi" w:hAnsiTheme="minorHAnsi"/>
        </w:rPr>
        <w:t xml:space="preserve">To provide a fully inclusive learning experience across all curriculum areas. </w:t>
      </w:r>
    </w:p>
    <w:p w14:paraId="57BBBC52" w14:textId="77777777" w:rsidR="00C83B71" w:rsidRDefault="00C83B71" w:rsidP="00C83B71">
      <w:pPr>
        <w:pStyle w:val="BodyText"/>
        <w:ind w:right="262"/>
        <w:rPr>
          <w:rFonts w:asciiTheme="minorHAnsi" w:hAnsiTheme="minorHAnsi"/>
          <w:i/>
        </w:rPr>
      </w:pPr>
    </w:p>
    <w:p w14:paraId="5834873B" w14:textId="2066EF45" w:rsidR="009760BA" w:rsidRDefault="006C28F6" w:rsidP="00C83B71">
      <w:pPr>
        <w:pStyle w:val="Heading1"/>
        <w:ind w:left="0"/>
        <w:rPr>
          <w:rFonts w:asciiTheme="minorHAnsi" w:hAnsiTheme="minorHAnsi"/>
          <w:spacing w:val="-1"/>
          <w:u w:val="thick" w:color="000000"/>
        </w:rPr>
      </w:pPr>
      <w:r>
        <w:rPr>
          <w:rFonts w:asciiTheme="minorHAnsi" w:hAnsiTheme="minorHAnsi"/>
          <w:spacing w:val="-1"/>
          <w:u w:val="thick" w:color="000000"/>
        </w:rPr>
        <w:t>S</w:t>
      </w:r>
      <w:r w:rsidR="009760BA" w:rsidRPr="00B17862">
        <w:rPr>
          <w:rFonts w:asciiTheme="minorHAnsi" w:hAnsiTheme="minorHAnsi"/>
          <w:spacing w:val="-1"/>
          <w:u w:val="thick" w:color="000000"/>
        </w:rPr>
        <w:t>EN</w:t>
      </w:r>
      <w:r w:rsidR="003D4B30">
        <w:rPr>
          <w:rFonts w:asciiTheme="minorHAnsi" w:hAnsiTheme="minorHAnsi"/>
          <w:spacing w:val="-1"/>
          <w:u w:val="thick" w:color="000000"/>
        </w:rPr>
        <w:t>D</w:t>
      </w:r>
      <w:r w:rsidR="009760BA" w:rsidRPr="00B17862">
        <w:rPr>
          <w:rFonts w:asciiTheme="minorHAnsi" w:hAnsiTheme="minorHAnsi"/>
          <w:u w:val="thick" w:color="000000"/>
        </w:rPr>
        <w:t xml:space="preserve"> </w:t>
      </w:r>
      <w:r w:rsidR="009760BA">
        <w:rPr>
          <w:rFonts w:asciiTheme="minorHAnsi" w:hAnsiTheme="minorHAnsi"/>
          <w:spacing w:val="-1"/>
          <w:u w:val="thick" w:color="000000"/>
        </w:rPr>
        <w:t>Team</w:t>
      </w:r>
    </w:p>
    <w:p w14:paraId="7234BC6B" w14:textId="77777777" w:rsidR="009760BA" w:rsidRPr="009760BA" w:rsidRDefault="009760BA" w:rsidP="00C83B71">
      <w:pPr>
        <w:pStyle w:val="Heading1"/>
        <w:ind w:left="0"/>
        <w:rPr>
          <w:rFonts w:asciiTheme="minorHAnsi" w:hAnsiTheme="minorHAnsi"/>
          <w:b w:val="0"/>
          <w:bCs w:val="0"/>
          <w:u w:val="none"/>
        </w:rPr>
      </w:pPr>
    </w:p>
    <w:p w14:paraId="0F5230CA" w14:textId="6995511E" w:rsidR="00052E42" w:rsidRDefault="00052E42" w:rsidP="00C83B71">
      <w:pPr>
        <w:pStyle w:val="BodyText"/>
        <w:ind w:left="100" w:firstLine="0"/>
        <w:rPr>
          <w:rFonts w:asciiTheme="minorHAnsi" w:hAnsiTheme="minorHAnsi"/>
          <w:spacing w:val="-1"/>
        </w:rPr>
      </w:pPr>
      <w:r>
        <w:rPr>
          <w:rFonts w:asciiTheme="minorHAnsi" w:hAnsiTheme="minorHAnsi"/>
          <w:spacing w:val="-1"/>
        </w:rPr>
        <w:t xml:space="preserve">Samuel Garrood – Head Of School </w:t>
      </w:r>
    </w:p>
    <w:p w14:paraId="21667D85" w14:textId="530559C8" w:rsidR="003D4B30" w:rsidRDefault="002D012F" w:rsidP="00C83B71">
      <w:pPr>
        <w:pStyle w:val="BodyText"/>
        <w:ind w:left="100" w:firstLine="0"/>
        <w:rPr>
          <w:rFonts w:asciiTheme="minorHAnsi" w:hAnsiTheme="minorHAnsi"/>
          <w:spacing w:val="-1"/>
        </w:rPr>
      </w:pPr>
      <w:r>
        <w:rPr>
          <w:rFonts w:asciiTheme="minorHAnsi" w:hAnsiTheme="minorHAnsi"/>
          <w:spacing w:val="-1"/>
        </w:rPr>
        <w:t xml:space="preserve">Lisa </w:t>
      </w:r>
      <w:r w:rsidR="005F6513">
        <w:rPr>
          <w:rFonts w:asciiTheme="minorHAnsi" w:hAnsiTheme="minorHAnsi"/>
          <w:spacing w:val="-1"/>
        </w:rPr>
        <w:t>Clayton -</w:t>
      </w:r>
      <w:r w:rsidR="009760BA">
        <w:rPr>
          <w:rFonts w:asciiTheme="minorHAnsi" w:hAnsiTheme="minorHAnsi"/>
          <w:spacing w:val="-1"/>
        </w:rPr>
        <w:t xml:space="preserve"> SENDCO</w:t>
      </w:r>
    </w:p>
    <w:p w14:paraId="6C2D5AD7" w14:textId="046C959D" w:rsidR="009760BA" w:rsidRDefault="003D4B30" w:rsidP="00C83B71">
      <w:pPr>
        <w:pStyle w:val="BodyText"/>
        <w:ind w:left="100" w:firstLine="0"/>
        <w:rPr>
          <w:rFonts w:asciiTheme="minorHAnsi" w:hAnsiTheme="minorHAnsi"/>
          <w:spacing w:val="-1"/>
        </w:rPr>
      </w:pPr>
      <w:r>
        <w:rPr>
          <w:rFonts w:asciiTheme="minorHAnsi" w:hAnsiTheme="minorHAnsi"/>
          <w:spacing w:val="-1"/>
        </w:rPr>
        <w:t>Rebecca Clarke – Learning Mentor</w:t>
      </w:r>
      <w:r w:rsidR="009760BA">
        <w:rPr>
          <w:rFonts w:asciiTheme="minorHAnsi" w:hAnsiTheme="minorHAnsi"/>
          <w:spacing w:val="-1"/>
        </w:rPr>
        <w:t xml:space="preserve"> </w:t>
      </w:r>
    </w:p>
    <w:p w14:paraId="1CA2CCB6" w14:textId="6880AE6F" w:rsidR="00242565" w:rsidRDefault="00242565" w:rsidP="00C83B71">
      <w:pPr>
        <w:spacing w:after="0" w:line="240" w:lineRule="auto"/>
        <w:rPr>
          <w:rFonts w:eastAsia="Calibri" w:cs="Calibri"/>
        </w:rPr>
      </w:pPr>
    </w:p>
    <w:p w14:paraId="00F3B4AD" w14:textId="77777777" w:rsidR="003D4B30" w:rsidRPr="00B17862" w:rsidRDefault="003D4B30" w:rsidP="00C83B71">
      <w:pPr>
        <w:spacing w:after="0" w:line="240" w:lineRule="auto"/>
        <w:rPr>
          <w:rFonts w:eastAsia="Calibri" w:cs="Calibri"/>
        </w:rPr>
      </w:pPr>
    </w:p>
    <w:p w14:paraId="2C942F5F" w14:textId="77777777" w:rsidR="009760BA" w:rsidRPr="00C83B71" w:rsidRDefault="009760BA" w:rsidP="00C83B71">
      <w:pPr>
        <w:pStyle w:val="Heading2"/>
        <w:spacing w:before="0" w:line="240" w:lineRule="auto"/>
        <w:rPr>
          <w:rFonts w:asciiTheme="minorHAnsi" w:eastAsia="Calibri" w:hAnsiTheme="minorHAnsi" w:cstheme="minorBidi"/>
          <w:b/>
          <w:bCs/>
          <w:color w:val="auto"/>
          <w:spacing w:val="-1"/>
          <w:sz w:val="22"/>
          <w:szCs w:val="22"/>
          <w:u w:val="thick" w:color="000000"/>
        </w:rPr>
      </w:pPr>
      <w:r w:rsidRPr="00C83B71">
        <w:rPr>
          <w:rFonts w:asciiTheme="minorHAnsi" w:eastAsia="Calibri" w:hAnsiTheme="minorHAnsi" w:cstheme="minorBidi"/>
          <w:b/>
          <w:bCs/>
          <w:color w:val="auto"/>
          <w:spacing w:val="-1"/>
          <w:sz w:val="22"/>
          <w:szCs w:val="22"/>
          <w:u w:val="thick" w:color="000000"/>
        </w:rPr>
        <w:t>The role of the SENDCO</w:t>
      </w:r>
    </w:p>
    <w:p w14:paraId="4BEA0D67" w14:textId="77777777" w:rsidR="009760BA" w:rsidRPr="00B17862" w:rsidRDefault="009760BA" w:rsidP="00C83B71">
      <w:pPr>
        <w:autoSpaceDE w:val="0"/>
        <w:autoSpaceDN w:val="0"/>
        <w:adjustRightInd w:val="0"/>
        <w:spacing w:after="0" w:line="240" w:lineRule="auto"/>
        <w:rPr>
          <w:rFonts w:cs="Arial"/>
          <w:color w:val="000000"/>
          <w:sz w:val="23"/>
          <w:szCs w:val="23"/>
          <w:lang w:val="en-GB"/>
        </w:rPr>
      </w:pPr>
      <w:r w:rsidRPr="00B17862">
        <w:rPr>
          <w:rFonts w:cs="Arial"/>
          <w:color w:val="000000"/>
          <w:sz w:val="23"/>
          <w:szCs w:val="23"/>
          <w:lang w:val="en-GB"/>
        </w:rPr>
        <w:t>The key responsibilities of the SEN</w:t>
      </w:r>
      <w:r>
        <w:rPr>
          <w:rFonts w:cs="Arial"/>
          <w:color w:val="000000"/>
          <w:sz w:val="23"/>
          <w:szCs w:val="23"/>
          <w:lang w:val="en-GB"/>
        </w:rPr>
        <w:t>D</w:t>
      </w:r>
      <w:r w:rsidRPr="00B17862">
        <w:rPr>
          <w:rFonts w:cs="Arial"/>
          <w:color w:val="000000"/>
          <w:sz w:val="23"/>
          <w:szCs w:val="23"/>
          <w:lang w:val="en-GB"/>
        </w:rPr>
        <w:t xml:space="preserve">CO may include: </w:t>
      </w:r>
    </w:p>
    <w:p w14:paraId="6D11039A" w14:textId="77777777" w:rsidR="009760BA" w:rsidRPr="00B17862" w:rsidRDefault="009760BA" w:rsidP="00C83B71">
      <w:pPr>
        <w:autoSpaceDE w:val="0"/>
        <w:autoSpaceDN w:val="0"/>
        <w:adjustRightInd w:val="0"/>
        <w:spacing w:after="0" w:line="240" w:lineRule="auto"/>
        <w:ind w:left="709" w:hanging="709"/>
        <w:rPr>
          <w:rFonts w:cs="Arial"/>
          <w:color w:val="000000"/>
          <w:sz w:val="23"/>
          <w:szCs w:val="23"/>
          <w:lang w:val="en-GB"/>
        </w:rPr>
      </w:pPr>
      <w:r w:rsidRPr="00B17862">
        <w:rPr>
          <w:rFonts w:cs="Arial"/>
          <w:color w:val="000000"/>
          <w:sz w:val="23"/>
          <w:szCs w:val="23"/>
          <w:lang w:val="en-GB"/>
        </w:rPr>
        <w:t>• overseeing the day-to-day operation of the school’s SEN</w:t>
      </w:r>
      <w:r>
        <w:rPr>
          <w:rFonts w:cs="Arial"/>
          <w:color w:val="000000"/>
          <w:sz w:val="23"/>
          <w:szCs w:val="23"/>
          <w:lang w:val="en-GB"/>
        </w:rPr>
        <w:t>D</w:t>
      </w:r>
      <w:r w:rsidRPr="00B17862">
        <w:rPr>
          <w:rFonts w:cs="Arial"/>
          <w:color w:val="000000"/>
          <w:sz w:val="23"/>
          <w:szCs w:val="23"/>
          <w:lang w:val="en-GB"/>
        </w:rPr>
        <w:t xml:space="preserve"> policy </w:t>
      </w:r>
    </w:p>
    <w:p w14:paraId="40C42D52" w14:textId="77777777" w:rsidR="009760BA" w:rsidRPr="00B17862" w:rsidRDefault="009760BA" w:rsidP="00C83B71">
      <w:pPr>
        <w:autoSpaceDE w:val="0"/>
        <w:autoSpaceDN w:val="0"/>
        <w:adjustRightInd w:val="0"/>
        <w:spacing w:after="0" w:line="240" w:lineRule="auto"/>
        <w:ind w:left="709" w:hanging="709"/>
        <w:rPr>
          <w:rFonts w:cs="Arial"/>
          <w:color w:val="000000"/>
          <w:sz w:val="23"/>
          <w:szCs w:val="23"/>
          <w:lang w:val="en-GB"/>
        </w:rPr>
      </w:pPr>
      <w:r w:rsidRPr="00B17862">
        <w:rPr>
          <w:rFonts w:cs="Arial"/>
          <w:color w:val="000000"/>
          <w:sz w:val="23"/>
          <w:szCs w:val="23"/>
          <w:lang w:val="en-GB"/>
        </w:rPr>
        <w:t xml:space="preserve">• co-ordinating </w:t>
      </w:r>
      <w:r>
        <w:rPr>
          <w:rFonts w:cs="Arial"/>
          <w:color w:val="000000"/>
          <w:sz w:val="23"/>
          <w:szCs w:val="23"/>
          <w:lang w:val="en-GB"/>
        </w:rPr>
        <w:t>provision for children with SEND</w:t>
      </w:r>
    </w:p>
    <w:p w14:paraId="410B7EBA" w14:textId="77777777" w:rsidR="009760BA" w:rsidRPr="00B17862" w:rsidRDefault="009760BA" w:rsidP="00C83B71">
      <w:pPr>
        <w:autoSpaceDE w:val="0"/>
        <w:autoSpaceDN w:val="0"/>
        <w:adjustRightInd w:val="0"/>
        <w:spacing w:after="0" w:line="240" w:lineRule="auto"/>
        <w:ind w:left="709" w:hanging="709"/>
        <w:rPr>
          <w:rFonts w:cs="Arial"/>
          <w:color w:val="000000"/>
          <w:sz w:val="23"/>
          <w:szCs w:val="23"/>
          <w:lang w:val="en-GB"/>
        </w:rPr>
      </w:pPr>
      <w:r w:rsidRPr="00B17862">
        <w:rPr>
          <w:rFonts w:cs="Arial"/>
          <w:color w:val="000000"/>
          <w:sz w:val="23"/>
          <w:szCs w:val="23"/>
          <w:lang w:val="en-GB"/>
        </w:rPr>
        <w:t>• liaising with the relevant Designated Teacher where a looked after pupil has SEN</w:t>
      </w:r>
      <w:r>
        <w:rPr>
          <w:rFonts w:cs="Arial"/>
          <w:color w:val="000000"/>
          <w:sz w:val="23"/>
          <w:szCs w:val="23"/>
          <w:lang w:val="en-GB"/>
        </w:rPr>
        <w:t>D</w:t>
      </w:r>
      <w:r w:rsidRPr="00B17862">
        <w:rPr>
          <w:rFonts w:cs="Arial"/>
          <w:color w:val="000000"/>
          <w:sz w:val="23"/>
          <w:szCs w:val="23"/>
          <w:lang w:val="en-GB"/>
        </w:rPr>
        <w:t xml:space="preserve"> </w:t>
      </w:r>
    </w:p>
    <w:p w14:paraId="71097A89" w14:textId="77777777" w:rsidR="009760BA" w:rsidRPr="00B17862" w:rsidRDefault="009760BA" w:rsidP="00C83B71">
      <w:pPr>
        <w:autoSpaceDE w:val="0"/>
        <w:autoSpaceDN w:val="0"/>
        <w:adjustRightInd w:val="0"/>
        <w:spacing w:after="0" w:line="240" w:lineRule="auto"/>
        <w:ind w:left="709" w:hanging="709"/>
        <w:rPr>
          <w:rFonts w:cs="Arial"/>
          <w:color w:val="000000"/>
          <w:sz w:val="23"/>
          <w:szCs w:val="23"/>
          <w:lang w:val="en-GB"/>
        </w:rPr>
      </w:pPr>
      <w:r w:rsidRPr="00B17862">
        <w:rPr>
          <w:rFonts w:cs="Arial"/>
          <w:color w:val="000000"/>
          <w:sz w:val="23"/>
          <w:szCs w:val="23"/>
          <w:lang w:val="en-GB"/>
        </w:rPr>
        <w:t>• advising on the grad</w:t>
      </w:r>
      <w:r>
        <w:rPr>
          <w:rFonts w:cs="Arial"/>
          <w:color w:val="000000"/>
          <w:sz w:val="23"/>
          <w:szCs w:val="23"/>
          <w:lang w:val="en-GB"/>
        </w:rPr>
        <w:t xml:space="preserve">uated approach to providing SEND </w:t>
      </w:r>
      <w:r w:rsidRPr="00B17862">
        <w:rPr>
          <w:rFonts w:cs="Arial"/>
          <w:color w:val="000000"/>
          <w:sz w:val="23"/>
          <w:szCs w:val="23"/>
          <w:lang w:val="en-GB"/>
        </w:rPr>
        <w:t xml:space="preserve">support </w:t>
      </w:r>
    </w:p>
    <w:p w14:paraId="13AED93A" w14:textId="77777777" w:rsidR="009760BA" w:rsidRPr="00B17862" w:rsidRDefault="009760BA" w:rsidP="00C83B71">
      <w:pPr>
        <w:pStyle w:val="ListParagraph"/>
        <w:widowControl/>
        <w:numPr>
          <w:ilvl w:val="0"/>
          <w:numId w:val="6"/>
        </w:numPr>
        <w:autoSpaceDE w:val="0"/>
        <w:autoSpaceDN w:val="0"/>
        <w:adjustRightInd w:val="0"/>
        <w:rPr>
          <w:rFonts w:cs="Arial"/>
          <w:color w:val="000000"/>
          <w:sz w:val="23"/>
          <w:szCs w:val="23"/>
          <w:lang w:val="en-GB"/>
        </w:rPr>
      </w:pPr>
      <w:r w:rsidRPr="00B17862">
        <w:rPr>
          <w:rFonts w:cs="Arial"/>
          <w:color w:val="000000"/>
          <w:sz w:val="23"/>
          <w:szCs w:val="23"/>
          <w:lang w:val="en-GB"/>
        </w:rPr>
        <w:t xml:space="preserve">advising on the deployment of the school’s delegated budget and other resources to meet pupils’ needs effectively </w:t>
      </w:r>
    </w:p>
    <w:p w14:paraId="35D0387F" w14:textId="77777777" w:rsidR="009760BA" w:rsidRPr="00B17862" w:rsidRDefault="009760BA" w:rsidP="00C83B71">
      <w:pPr>
        <w:autoSpaceDE w:val="0"/>
        <w:autoSpaceDN w:val="0"/>
        <w:adjustRightInd w:val="0"/>
        <w:spacing w:after="0" w:line="240" w:lineRule="auto"/>
        <w:ind w:left="709" w:hanging="709"/>
        <w:rPr>
          <w:rFonts w:cs="Arial"/>
          <w:color w:val="000000"/>
          <w:sz w:val="23"/>
          <w:szCs w:val="23"/>
          <w:lang w:val="en-GB"/>
        </w:rPr>
      </w:pPr>
      <w:r w:rsidRPr="00B17862">
        <w:rPr>
          <w:rFonts w:cs="Arial"/>
          <w:color w:val="000000"/>
          <w:sz w:val="23"/>
          <w:szCs w:val="23"/>
          <w:lang w:val="en-GB"/>
        </w:rPr>
        <w:t>• liaising with parents</w:t>
      </w:r>
      <w:r>
        <w:rPr>
          <w:rFonts w:cs="Arial"/>
          <w:color w:val="000000"/>
          <w:sz w:val="23"/>
          <w:szCs w:val="23"/>
          <w:lang w:val="en-GB"/>
        </w:rPr>
        <w:t>/carers of pupils with SEND</w:t>
      </w:r>
    </w:p>
    <w:p w14:paraId="10144358" w14:textId="5AF504C6" w:rsidR="009760BA" w:rsidRPr="00B17862" w:rsidRDefault="009760BA" w:rsidP="00C83B71">
      <w:pPr>
        <w:autoSpaceDE w:val="0"/>
        <w:autoSpaceDN w:val="0"/>
        <w:adjustRightInd w:val="0"/>
        <w:spacing w:after="0" w:line="240" w:lineRule="auto"/>
        <w:ind w:left="709" w:hanging="709"/>
        <w:rPr>
          <w:rFonts w:cs="Arial"/>
          <w:color w:val="000000"/>
          <w:sz w:val="23"/>
          <w:szCs w:val="23"/>
          <w:lang w:val="en-GB"/>
        </w:rPr>
      </w:pPr>
      <w:r w:rsidRPr="00B17862">
        <w:rPr>
          <w:rFonts w:cs="Arial"/>
          <w:color w:val="000000"/>
          <w:sz w:val="23"/>
          <w:szCs w:val="23"/>
          <w:lang w:val="en-GB"/>
        </w:rPr>
        <w:t xml:space="preserve">• liaising with early years providers, other schools, </w:t>
      </w:r>
      <w:r w:rsidR="00A51AA6">
        <w:rPr>
          <w:rFonts w:cs="Arial"/>
          <w:color w:val="000000"/>
          <w:sz w:val="23"/>
          <w:szCs w:val="23"/>
          <w:lang w:val="en-GB"/>
        </w:rPr>
        <w:t>E</w:t>
      </w:r>
      <w:r w:rsidRPr="00B17862">
        <w:rPr>
          <w:rFonts w:cs="Arial"/>
          <w:color w:val="000000"/>
          <w:sz w:val="23"/>
          <w:szCs w:val="23"/>
          <w:lang w:val="en-GB"/>
        </w:rPr>
        <w:t xml:space="preserve">ducational </w:t>
      </w:r>
      <w:r w:rsidR="00A51AA6">
        <w:rPr>
          <w:rFonts w:cs="Arial"/>
          <w:color w:val="000000"/>
          <w:sz w:val="23"/>
          <w:szCs w:val="23"/>
          <w:lang w:val="en-GB"/>
        </w:rPr>
        <w:t>P</w:t>
      </w:r>
      <w:r w:rsidRPr="00B17862">
        <w:rPr>
          <w:rFonts w:cs="Arial"/>
          <w:color w:val="000000"/>
          <w:sz w:val="23"/>
          <w:szCs w:val="23"/>
          <w:lang w:val="en-GB"/>
        </w:rPr>
        <w:t xml:space="preserve">sychologists, health and social care professionals, and independent or voluntary bodies </w:t>
      </w:r>
    </w:p>
    <w:p w14:paraId="74684D53" w14:textId="77777777" w:rsidR="009760BA" w:rsidRPr="00B17862" w:rsidRDefault="009760BA" w:rsidP="00C83B71">
      <w:pPr>
        <w:autoSpaceDE w:val="0"/>
        <w:autoSpaceDN w:val="0"/>
        <w:adjustRightInd w:val="0"/>
        <w:spacing w:after="0" w:line="240" w:lineRule="auto"/>
        <w:ind w:left="709" w:hanging="709"/>
        <w:rPr>
          <w:rFonts w:cs="Arial"/>
          <w:color w:val="000000"/>
          <w:sz w:val="23"/>
          <w:szCs w:val="23"/>
          <w:lang w:val="en-GB"/>
        </w:rPr>
      </w:pPr>
      <w:r w:rsidRPr="00B17862">
        <w:rPr>
          <w:rFonts w:cs="Arial"/>
          <w:color w:val="000000"/>
          <w:sz w:val="23"/>
          <w:szCs w:val="23"/>
          <w:lang w:val="en-GB"/>
        </w:rPr>
        <w:t xml:space="preserve">• being a key point of contact with external agencies, especially the local authority and its support services </w:t>
      </w:r>
    </w:p>
    <w:p w14:paraId="606B587F" w14:textId="77777777" w:rsidR="009760BA" w:rsidRPr="00B17862" w:rsidRDefault="009760BA" w:rsidP="00C83B71">
      <w:pPr>
        <w:autoSpaceDE w:val="0"/>
        <w:autoSpaceDN w:val="0"/>
        <w:adjustRightInd w:val="0"/>
        <w:spacing w:after="0" w:line="240" w:lineRule="auto"/>
        <w:ind w:left="709" w:hanging="709"/>
        <w:rPr>
          <w:rFonts w:cs="Arial"/>
          <w:color w:val="000000"/>
          <w:sz w:val="23"/>
          <w:szCs w:val="23"/>
          <w:lang w:val="en-GB"/>
        </w:rPr>
      </w:pPr>
      <w:r w:rsidRPr="00B17862">
        <w:rPr>
          <w:rFonts w:cs="Arial"/>
          <w:color w:val="000000"/>
          <w:sz w:val="23"/>
          <w:szCs w:val="23"/>
          <w:lang w:val="en-GB"/>
        </w:rPr>
        <w:t xml:space="preserve">• liaising with potential next providers of education to ensure a pupil and their parents are informed about options and a smooth transition is planned </w:t>
      </w:r>
    </w:p>
    <w:p w14:paraId="112ED6FB" w14:textId="77777777" w:rsidR="009760BA" w:rsidRPr="00B17862" w:rsidRDefault="009760BA" w:rsidP="00C83B71">
      <w:pPr>
        <w:autoSpaceDE w:val="0"/>
        <w:autoSpaceDN w:val="0"/>
        <w:adjustRightInd w:val="0"/>
        <w:spacing w:after="0" w:line="240" w:lineRule="auto"/>
        <w:ind w:left="427" w:hanging="427"/>
        <w:rPr>
          <w:rFonts w:cs="Arial"/>
          <w:color w:val="000000"/>
          <w:sz w:val="23"/>
          <w:szCs w:val="23"/>
          <w:lang w:val="en-GB"/>
        </w:rPr>
      </w:pPr>
      <w:r>
        <w:rPr>
          <w:rFonts w:cs="Arial"/>
          <w:color w:val="000000"/>
          <w:sz w:val="23"/>
          <w:szCs w:val="23"/>
          <w:lang w:val="en-GB"/>
        </w:rPr>
        <w:t>• working with the Headteacher and school G</w:t>
      </w:r>
      <w:r w:rsidRPr="00B17862">
        <w:rPr>
          <w:rFonts w:cs="Arial"/>
          <w:color w:val="000000"/>
          <w:sz w:val="23"/>
          <w:szCs w:val="23"/>
          <w:lang w:val="en-GB"/>
        </w:rPr>
        <w:t xml:space="preserve">overnors to ensure that the school meets its responsibilities under the Equality Act (2010) with regard to reasonable adjustments and access arrangements </w:t>
      </w:r>
    </w:p>
    <w:p w14:paraId="4CFA22AA" w14:textId="77777777" w:rsidR="009760BA" w:rsidRDefault="009760BA" w:rsidP="00C83B71">
      <w:pPr>
        <w:autoSpaceDE w:val="0"/>
        <w:autoSpaceDN w:val="0"/>
        <w:adjustRightInd w:val="0"/>
        <w:spacing w:after="0" w:line="240" w:lineRule="auto"/>
        <w:ind w:left="527" w:hanging="427"/>
        <w:rPr>
          <w:rFonts w:cs="Arial"/>
          <w:color w:val="000000"/>
          <w:sz w:val="23"/>
          <w:szCs w:val="23"/>
          <w:lang w:val="en-GB"/>
        </w:rPr>
      </w:pPr>
      <w:r w:rsidRPr="00B17862">
        <w:rPr>
          <w:rFonts w:cs="Arial"/>
          <w:color w:val="000000"/>
          <w:sz w:val="23"/>
          <w:szCs w:val="23"/>
          <w:lang w:val="en-GB"/>
        </w:rPr>
        <w:t>• ensuring that the school keeps the records of</w:t>
      </w:r>
      <w:r>
        <w:rPr>
          <w:rFonts w:cs="Arial"/>
          <w:color w:val="000000"/>
          <w:sz w:val="23"/>
          <w:szCs w:val="23"/>
          <w:lang w:val="en-GB"/>
        </w:rPr>
        <w:t xml:space="preserve"> all pupils with SEND up to date</w:t>
      </w:r>
    </w:p>
    <w:p w14:paraId="3310B88A" w14:textId="77777777" w:rsidR="009760BA" w:rsidRDefault="009760BA" w:rsidP="00C83B71">
      <w:pPr>
        <w:pStyle w:val="ListParagraph"/>
        <w:widowControl/>
        <w:numPr>
          <w:ilvl w:val="0"/>
          <w:numId w:val="6"/>
        </w:numPr>
        <w:autoSpaceDE w:val="0"/>
        <w:autoSpaceDN w:val="0"/>
        <w:adjustRightInd w:val="0"/>
        <w:rPr>
          <w:rFonts w:cs="Arial"/>
          <w:color w:val="000000"/>
          <w:sz w:val="23"/>
          <w:szCs w:val="23"/>
          <w:lang w:val="en-GB"/>
        </w:rPr>
      </w:pPr>
      <w:r>
        <w:rPr>
          <w:rFonts w:cs="Arial"/>
          <w:color w:val="000000"/>
          <w:sz w:val="23"/>
          <w:szCs w:val="23"/>
          <w:lang w:val="en-GB"/>
        </w:rPr>
        <w:t>working with the school leadership team provide relevant CPD for all staff.</w:t>
      </w:r>
    </w:p>
    <w:p w14:paraId="0F976D62" w14:textId="77777777" w:rsidR="009930BB" w:rsidRDefault="009930BB" w:rsidP="00C83B71">
      <w:pPr>
        <w:spacing w:after="0" w:line="240" w:lineRule="auto"/>
        <w:rPr>
          <w:rFonts w:eastAsia="Calibri" w:cs="Calibri"/>
          <w:bCs/>
        </w:rPr>
      </w:pPr>
    </w:p>
    <w:p w14:paraId="2C6A1A78" w14:textId="77777777" w:rsidR="00B818E3" w:rsidRDefault="00B818E3" w:rsidP="00C83B71">
      <w:pPr>
        <w:spacing w:after="0" w:line="240" w:lineRule="auto"/>
        <w:rPr>
          <w:rFonts w:eastAsia="Calibri" w:cs="Calibri"/>
          <w:b/>
          <w:bCs/>
          <w:u w:val="single"/>
        </w:rPr>
      </w:pPr>
    </w:p>
    <w:p w14:paraId="038B4DEE" w14:textId="2582F7D3" w:rsidR="00C83B71" w:rsidRPr="00C83B71" w:rsidRDefault="00C83B71" w:rsidP="00C83B71">
      <w:pPr>
        <w:spacing w:after="0" w:line="240" w:lineRule="auto"/>
        <w:rPr>
          <w:rFonts w:eastAsia="Calibri" w:cs="Calibri"/>
          <w:b/>
          <w:bCs/>
          <w:u w:val="single"/>
        </w:rPr>
      </w:pPr>
      <w:r w:rsidRPr="00C83B71">
        <w:rPr>
          <w:rFonts w:eastAsia="Calibri" w:cs="Calibri"/>
          <w:b/>
          <w:bCs/>
          <w:u w:val="single"/>
        </w:rPr>
        <w:lastRenderedPageBreak/>
        <w:t xml:space="preserve">Admissions </w:t>
      </w:r>
    </w:p>
    <w:p w14:paraId="12395AC3" w14:textId="77777777" w:rsidR="00C83B71" w:rsidRDefault="00C83B71" w:rsidP="00C83B71">
      <w:pPr>
        <w:spacing w:after="0" w:line="240" w:lineRule="auto"/>
        <w:rPr>
          <w:rFonts w:eastAsia="Calibri" w:cs="Calibri"/>
          <w:bCs/>
        </w:rPr>
      </w:pPr>
    </w:p>
    <w:p w14:paraId="0D3B68A2" w14:textId="72D15010" w:rsidR="00C83B71" w:rsidRPr="001B2BD2" w:rsidRDefault="00C83B71" w:rsidP="00C83B71">
      <w:pPr>
        <w:pStyle w:val="BodyText"/>
        <w:ind w:left="0" w:right="758" w:firstLine="0"/>
        <w:rPr>
          <w:rFonts w:asciiTheme="minorHAnsi" w:hAnsiTheme="minorHAnsi"/>
          <w:spacing w:val="50"/>
        </w:rPr>
      </w:pPr>
      <w:r w:rsidRPr="00B17862">
        <w:rPr>
          <w:rFonts w:asciiTheme="minorHAnsi" w:hAnsiTheme="minorHAnsi"/>
          <w:spacing w:val="-1"/>
        </w:rPr>
        <w:t>The</w:t>
      </w:r>
      <w:r w:rsidRPr="00B17862">
        <w:rPr>
          <w:rFonts w:asciiTheme="minorHAnsi" w:hAnsiTheme="minorHAnsi"/>
        </w:rPr>
        <w:t xml:space="preserve"> </w:t>
      </w:r>
      <w:r w:rsidRPr="00B17862">
        <w:rPr>
          <w:rFonts w:asciiTheme="minorHAnsi" w:hAnsiTheme="minorHAnsi"/>
          <w:spacing w:val="-1"/>
        </w:rPr>
        <w:t>Governing Body</w:t>
      </w:r>
      <w:r w:rsidRPr="00B17862">
        <w:rPr>
          <w:rFonts w:asciiTheme="minorHAnsi" w:hAnsiTheme="minorHAnsi"/>
        </w:rPr>
        <w:t xml:space="preserve"> </w:t>
      </w:r>
      <w:r w:rsidRPr="00B17862">
        <w:rPr>
          <w:rFonts w:asciiTheme="minorHAnsi" w:hAnsiTheme="minorHAnsi"/>
          <w:spacing w:val="-1"/>
        </w:rPr>
        <w:t>believes</w:t>
      </w:r>
      <w:r w:rsidRPr="00B17862">
        <w:rPr>
          <w:rFonts w:asciiTheme="minorHAnsi" w:hAnsiTheme="minorHAnsi"/>
        </w:rPr>
        <w:t xml:space="preserve"> that</w:t>
      </w:r>
      <w:r w:rsidRPr="00B17862">
        <w:rPr>
          <w:rFonts w:asciiTheme="minorHAnsi" w:hAnsiTheme="minorHAnsi"/>
          <w:spacing w:val="-3"/>
        </w:rPr>
        <w:t xml:space="preserve"> </w:t>
      </w:r>
      <w:r w:rsidRPr="00B17862">
        <w:rPr>
          <w:rFonts w:asciiTheme="minorHAnsi" w:hAnsiTheme="minorHAnsi"/>
          <w:spacing w:val="-1"/>
        </w:rPr>
        <w:t>the</w:t>
      </w:r>
      <w:r w:rsidRPr="00B17862">
        <w:rPr>
          <w:rFonts w:asciiTheme="minorHAnsi" w:hAnsiTheme="minorHAnsi"/>
        </w:rPr>
        <w:t xml:space="preserve"> </w:t>
      </w:r>
      <w:r w:rsidRPr="00B17862">
        <w:rPr>
          <w:rFonts w:asciiTheme="minorHAnsi" w:hAnsiTheme="minorHAnsi"/>
          <w:spacing w:val="-1"/>
        </w:rPr>
        <w:t>admissions</w:t>
      </w:r>
      <w:r w:rsidRPr="00B17862">
        <w:rPr>
          <w:rFonts w:asciiTheme="minorHAnsi" w:hAnsiTheme="minorHAnsi"/>
        </w:rPr>
        <w:t xml:space="preserve"> </w:t>
      </w:r>
      <w:r w:rsidRPr="00B17862">
        <w:rPr>
          <w:rFonts w:asciiTheme="minorHAnsi" w:hAnsiTheme="minorHAnsi"/>
          <w:spacing w:val="-1"/>
        </w:rPr>
        <w:t>criteria should not</w:t>
      </w:r>
      <w:r w:rsidRPr="00B17862">
        <w:rPr>
          <w:rFonts w:asciiTheme="minorHAnsi" w:hAnsiTheme="minorHAnsi"/>
        </w:rPr>
        <w:t xml:space="preserve"> </w:t>
      </w:r>
      <w:r w:rsidRPr="00B17862">
        <w:rPr>
          <w:rFonts w:asciiTheme="minorHAnsi" w:hAnsiTheme="minorHAnsi"/>
          <w:spacing w:val="-1"/>
        </w:rPr>
        <w:t>discriminate</w:t>
      </w:r>
      <w:r w:rsidRPr="00B17862">
        <w:rPr>
          <w:rFonts w:asciiTheme="minorHAnsi" w:hAnsiTheme="minorHAnsi"/>
          <w:spacing w:val="-4"/>
        </w:rPr>
        <w:t xml:space="preserve"> </w:t>
      </w:r>
      <w:r w:rsidRPr="00B17862">
        <w:rPr>
          <w:rFonts w:asciiTheme="minorHAnsi" w:hAnsiTheme="minorHAnsi"/>
          <w:spacing w:val="-1"/>
        </w:rPr>
        <w:t>against</w:t>
      </w:r>
      <w:r w:rsidR="001B2BD2">
        <w:rPr>
          <w:rFonts w:asciiTheme="minorHAnsi" w:hAnsiTheme="minorHAnsi"/>
          <w:spacing w:val="50"/>
        </w:rPr>
        <w:t xml:space="preserve"> </w:t>
      </w:r>
      <w:r w:rsidRPr="00B17862">
        <w:rPr>
          <w:rFonts w:asciiTheme="minorHAnsi" w:hAnsiTheme="minorHAnsi"/>
          <w:spacing w:val="-1"/>
        </w:rPr>
        <w:t>pupils</w:t>
      </w:r>
      <w:r w:rsidRPr="00B17862">
        <w:rPr>
          <w:rFonts w:asciiTheme="minorHAnsi" w:hAnsiTheme="minorHAnsi"/>
        </w:rPr>
        <w:t xml:space="preserve"> with</w:t>
      </w:r>
      <w:r w:rsidRPr="00B17862">
        <w:rPr>
          <w:rFonts w:asciiTheme="minorHAnsi" w:hAnsiTheme="minorHAnsi"/>
          <w:spacing w:val="-1"/>
        </w:rPr>
        <w:t xml:space="preserve"> SEN </w:t>
      </w:r>
      <w:r w:rsidRPr="00B17862">
        <w:rPr>
          <w:rFonts w:asciiTheme="minorHAnsi" w:hAnsiTheme="minorHAnsi"/>
        </w:rPr>
        <w:t>and</w:t>
      </w:r>
      <w:r w:rsidRPr="00B17862">
        <w:rPr>
          <w:rFonts w:asciiTheme="minorHAnsi" w:hAnsiTheme="minorHAnsi"/>
          <w:spacing w:val="-2"/>
        </w:rPr>
        <w:t xml:space="preserve"> </w:t>
      </w:r>
      <w:r w:rsidRPr="00B17862">
        <w:rPr>
          <w:rFonts w:asciiTheme="minorHAnsi" w:hAnsiTheme="minorHAnsi"/>
          <w:spacing w:val="-1"/>
        </w:rPr>
        <w:t>has</w:t>
      </w:r>
      <w:r w:rsidRPr="00B17862">
        <w:rPr>
          <w:rFonts w:asciiTheme="minorHAnsi" w:hAnsiTheme="minorHAnsi"/>
        </w:rPr>
        <w:t xml:space="preserve"> </w:t>
      </w:r>
      <w:r w:rsidRPr="00B17862">
        <w:rPr>
          <w:rFonts w:asciiTheme="minorHAnsi" w:hAnsiTheme="minorHAnsi"/>
          <w:spacing w:val="-2"/>
        </w:rPr>
        <w:t>due</w:t>
      </w:r>
      <w:r w:rsidRPr="00B17862">
        <w:rPr>
          <w:rFonts w:asciiTheme="minorHAnsi" w:hAnsiTheme="minorHAnsi"/>
        </w:rPr>
        <w:t xml:space="preserve"> </w:t>
      </w:r>
      <w:r w:rsidRPr="00B17862">
        <w:rPr>
          <w:rFonts w:asciiTheme="minorHAnsi" w:hAnsiTheme="minorHAnsi"/>
          <w:spacing w:val="-1"/>
        </w:rPr>
        <w:t>regard for</w:t>
      </w:r>
      <w:r w:rsidRPr="00B17862">
        <w:rPr>
          <w:rFonts w:asciiTheme="minorHAnsi" w:hAnsiTheme="minorHAnsi"/>
        </w:rPr>
        <w:t xml:space="preserve"> </w:t>
      </w:r>
      <w:r w:rsidRPr="00B17862">
        <w:rPr>
          <w:rFonts w:asciiTheme="minorHAnsi" w:hAnsiTheme="minorHAnsi"/>
          <w:spacing w:val="-2"/>
        </w:rPr>
        <w:t>the</w:t>
      </w:r>
      <w:r w:rsidRPr="00B17862">
        <w:rPr>
          <w:rFonts w:asciiTheme="minorHAnsi" w:hAnsiTheme="minorHAnsi"/>
        </w:rPr>
        <w:t xml:space="preserve"> </w:t>
      </w:r>
      <w:r w:rsidRPr="00B17862">
        <w:rPr>
          <w:rFonts w:asciiTheme="minorHAnsi" w:hAnsiTheme="minorHAnsi"/>
          <w:spacing w:val="-1"/>
        </w:rPr>
        <w:t>practice</w:t>
      </w:r>
      <w:r w:rsidRPr="00B17862">
        <w:rPr>
          <w:rFonts w:asciiTheme="minorHAnsi" w:hAnsiTheme="minorHAnsi"/>
          <w:spacing w:val="1"/>
        </w:rPr>
        <w:t xml:space="preserve"> </w:t>
      </w:r>
      <w:r w:rsidRPr="00B17862">
        <w:rPr>
          <w:rFonts w:asciiTheme="minorHAnsi" w:hAnsiTheme="minorHAnsi"/>
          <w:spacing w:val="-1"/>
        </w:rPr>
        <w:t xml:space="preserve">advocated </w:t>
      </w:r>
      <w:r w:rsidRPr="00B17862">
        <w:rPr>
          <w:rFonts w:asciiTheme="minorHAnsi" w:hAnsiTheme="minorHAnsi"/>
        </w:rPr>
        <w:t>in</w:t>
      </w:r>
      <w:r w:rsidRPr="00B17862">
        <w:rPr>
          <w:rFonts w:asciiTheme="minorHAnsi" w:hAnsiTheme="minorHAnsi"/>
          <w:spacing w:val="-3"/>
        </w:rPr>
        <w:t xml:space="preserve"> </w:t>
      </w:r>
      <w:r w:rsidRPr="00B17862">
        <w:rPr>
          <w:rFonts w:asciiTheme="minorHAnsi" w:hAnsiTheme="minorHAnsi"/>
        </w:rPr>
        <w:t xml:space="preserve">the </w:t>
      </w:r>
      <w:r w:rsidRPr="00B17862">
        <w:rPr>
          <w:rFonts w:asciiTheme="minorHAnsi" w:hAnsiTheme="minorHAnsi"/>
          <w:spacing w:val="-1"/>
        </w:rPr>
        <w:t>Code</w:t>
      </w:r>
      <w:r w:rsidRPr="00B17862">
        <w:rPr>
          <w:rFonts w:asciiTheme="minorHAnsi" w:hAnsiTheme="minorHAnsi"/>
          <w:spacing w:val="-2"/>
        </w:rPr>
        <w:t xml:space="preserve"> </w:t>
      </w:r>
      <w:r w:rsidRPr="00B17862">
        <w:rPr>
          <w:rFonts w:asciiTheme="minorHAnsi" w:hAnsiTheme="minorHAnsi"/>
        </w:rPr>
        <w:t>of</w:t>
      </w:r>
      <w:r w:rsidRPr="00B17862">
        <w:rPr>
          <w:rFonts w:asciiTheme="minorHAnsi" w:hAnsiTheme="minorHAnsi"/>
          <w:spacing w:val="-2"/>
        </w:rPr>
        <w:t xml:space="preserve"> </w:t>
      </w:r>
      <w:r w:rsidRPr="00B17862">
        <w:rPr>
          <w:rFonts w:asciiTheme="minorHAnsi" w:hAnsiTheme="minorHAnsi"/>
          <w:spacing w:val="-1"/>
        </w:rPr>
        <w:t>Practice,</w:t>
      </w:r>
      <w:r w:rsidRPr="00B17862">
        <w:rPr>
          <w:rFonts w:asciiTheme="minorHAnsi" w:hAnsiTheme="minorHAnsi"/>
          <w:spacing w:val="-3"/>
        </w:rPr>
        <w:t xml:space="preserve"> </w:t>
      </w:r>
      <w:r w:rsidRPr="00B17862">
        <w:rPr>
          <w:rFonts w:asciiTheme="minorHAnsi" w:hAnsiTheme="minorHAnsi"/>
        </w:rPr>
        <w:t>in that</w:t>
      </w:r>
      <w:r w:rsidRPr="00B17862">
        <w:rPr>
          <w:rFonts w:asciiTheme="minorHAnsi" w:hAnsiTheme="minorHAnsi" w:cs="Arial"/>
          <w:color w:val="000000"/>
        </w:rPr>
        <w:t>The Equality Act 2010 prohibits schools from discriminating against disabled children and young people in respect of admissions for a reason relat</w:t>
      </w:r>
      <w:r>
        <w:rPr>
          <w:rFonts w:asciiTheme="minorHAnsi" w:hAnsiTheme="minorHAnsi" w:cs="Arial"/>
          <w:color w:val="000000"/>
        </w:rPr>
        <w:t xml:space="preserve">ed to their disability’. (COP, </w:t>
      </w:r>
      <w:r w:rsidRPr="00B17862">
        <w:rPr>
          <w:rFonts w:asciiTheme="minorHAnsi" w:hAnsiTheme="minorHAnsi" w:cs="Arial"/>
          <w:color w:val="000000"/>
        </w:rPr>
        <w:t>1.28)</w:t>
      </w:r>
    </w:p>
    <w:p w14:paraId="3B29C088" w14:textId="77777777" w:rsidR="00C83B71" w:rsidRPr="00B17862" w:rsidRDefault="00C83B71" w:rsidP="00C83B71">
      <w:pPr>
        <w:pStyle w:val="ListParagraph"/>
        <w:widowControl/>
        <w:numPr>
          <w:ilvl w:val="0"/>
          <w:numId w:val="4"/>
        </w:numPr>
        <w:autoSpaceDE w:val="0"/>
        <w:autoSpaceDN w:val="0"/>
        <w:adjustRightInd w:val="0"/>
        <w:rPr>
          <w:rFonts w:cs="Arial"/>
          <w:color w:val="000000"/>
        </w:rPr>
      </w:pPr>
      <w:r w:rsidRPr="00B17862">
        <w:rPr>
          <w:rFonts w:cs="Arial"/>
          <w:b/>
          <w:bCs/>
          <w:color w:val="000000"/>
        </w:rPr>
        <w:t xml:space="preserve">must </w:t>
      </w:r>
      <w:r w:rsidRPr="00B17862">
        <w:rPr>
          <w:rFonts w:cs="Arial"/>
          <w:color w:val="000000"/>
        </w:rPr>
        <w:t xml:space="preserve">consider applications from parents of children who have SEN but do not have an EHC plan on the basis of the school’s published admissions criteria as part of normal admissions procedures </w:t>
      </w:r>
    </w:p>
    <w:p w14:paraId="4BCBE54A" w14:textId="77777777" w:rsidR="00C83B71" w:rsidRPr="00B17862" w:rsidRDefault="00C83B71" w:rsidP="00C83B71">
      <w:pPr>
        <w:autoSpaceDE w:val="0"/>
        <w:autoSpaceDN w:val="0"/>
        <w:adjustRightInd w:val="0"/>
        <w:spacing w:after="0" w:line="240" w:lineRule="auto"/>
        <w:ind w:left="720" w:hanging="360"/>
        <w:rPr>
          <w:rFonts w:cs="Arial"/>
          <w:color w:val="000000"/>
        </w:rPr>
      </w:pPr>
      <w:r w:rsidRPr="00B17862">
        <w:rPr>
          <w:rFonts w:cs="Arial"/>
          <w:color w:val="000000"/>
        </w:rPr>
        <w:t xml:space="preserve">•     </w:t>
      </w:r>
      <w:r w:rsidRPr="00B17862">
        <w:rPr>
          <w:rFonts w:cs="Arial"/>
          <w:b/>
          <w:bCs/>
          <w:color w:val="000000"/>
        </w:rPr>
        <w:t xml:space="preserve">must not </w:t>
      </w:r>
      <w:r w:rsidRPr="00B17862">
        <w:rPr>
          <w:rFonts w:cs="Arial"/>
          <w:color w:val="000000"/>
        </w:rPr>
        <w:t xml:space="preserve">refuse to admit a child who has SEN but does not have an EHC plan because they do not feel able to cater for those needs </w:t>
      </w:r>
    </w:p>
    <w:p w14:paraId="68283773" w14:textId="77777777" w:rsidR="00C83B71" w:rsidRDefault="00C83B71" w:rsidP="00C83B71">
      <w:pPr>
        <w:autoSpaceDE w:val="0"/>
        <w:autoSpaceDN w:val="0"/>
        <w:adjustRightInd w:val="0"/>
        <w:spacing w:after="0" w:line="240" w:lineRule="auto"/>
        <w:ind w:left="720" w:hanging="360"/>
        <w:rPr>
          <w:rFonts w:cs="Arial"/>
          <w:color w:val="000000"/>
        </w:rPr>
      </w:pPr>
      <w:r w:rsidRPr="00B17862">
        <w:rPr>
          <w:rFonts w:cs="Arial"/>
          <w:color w:val="000000"/>
        </w:rPr>
        <w:t xml:space="preserve">•     </w:t>
      </w:r>
      <w:r w:rsidRPr="00B17862">
        <w:rPr>
          <w:rFonts w:cs="Arial"/>
          <w:b/>
          <w:bCs/>
          <w:color w:val="000000"/>
        </w:rPr>
        <w:t xml:space="preserve">must not </w:t>
      </w:r>
      <w:r w:rsidRPr="00B17862">
        <w:rPr>
          <w:rFonts w:cs="Arial"/>
          <w:color w:val="000000"/>
        </w:rPr>
        <w:t>refuse to admit a child on the grounds that they do not have an EHC plan.</w:t>
      </w:r>
    </w:p>
    <w:p w14:paraId="69E4225F" w14:textId="77777777" w:rsidR="00C83B71" w:rsidRDefault="00C83B71" w:rsidP="00C83B71">
      <w:pPr>
        <w:autoSpaceDE w:val="0"/>
        <w:autoSpaceDN w:val="0"/>
        <w:adjustRightInd w:val="0"/>
        <w:spacing w:after="0" w:line="240" w:lineRule="auto"/>
        <w:ind w:left="720" w:hanging="360"/>
        <w:rPr>
          <w:rFonts w:cs="Arial"/>
          <w:color w:val="000000"/>
        </w:rPr>
      </w:pPr>
    </w:p>
    <w:p w14:paraId="7007906B" w14:textId="77777777" w:rsidR="00C83B71" w:rsidRDefault="00C83B71" w:rsidP="00C83B71">
      <w:pPr>
        <w:autoSpaceDE w:val="0"/>
        <w:autoSpaceDN w:val="0"/>
        <w:adjustRightInd w:val="0"/>
        <w:spacing w:after="0" w:line="240" w:lineRule="auto"/>
        <w:ind w:left="720" w:hanging="360"/>
        <w:rPr>
          <w:rFonts w:cs="Arial"/>
          <w:color w:val="000000"/>
        </w:rPr>
      </w:pPr>
    </w:p>
    <w:p w14:paraId="41C3F694" w14:textId="77777777" w:rsidR="00EC5BF2" w:rsidRPr="00EC5BF2" w:rsidRDefault="00EC5BF2" w:rsidP="00C83B71">
      <w:pPr>
        <w:pStyle w:val="BodyText"/>
        <w:ind w:left="0" w:right="262" w:firstLine="0"/>
        <w:rPr>
          <w:rFonts w:asciiTheme="minorHAnsi" w:hAnsiTheme="minorHAnsi"/>
          <w:b/>
          <w:u w:val="single"/>
        </w:rPr>
      </w:pPr>
      <w:r w:rsidRPr="00EC5BF2">
        <w:rPr>
          <w:rFonts w:asciiTheme="minorHAnsi" w:hAnsiTheme="minorHAnsi"/>
          <w:b/>
          <w:u w:val="single"/>
        </w:rPr>
        <w:t xml:space="preserve">Identification, Assessment and Provision </w:t>
      </w:r>
    </w:p>
    <w:p w14:paraId="15D76216" w14:textId="77777777" w:rsidR="00EC5BF2" w:rsidRDefault="00EC5BF2" w:rsidP="00C83B71">
      <w:pPr>
        <w:pStyle w:val="BodyText"/>
        <w:ind w:right="262"/>
        <w:rPr>
          <w:rFonts w:asciiTheme="minorHAnsi" w:hAnsiTheme="minorHAnsi"/>
        </w:rPr>
      </w:pPr>
    </w:p>
    <w:p w14:paraId="02DAA310" w14:textId="1D2FD67D" w:rsidR="00EC5BF2" w:rsidRPr="00B17862" w:rsidRDefault="00EC5BF2" w:rsidP="00C83B71">
      <w:pPr>
        <w:pStyle w:val="BodyText"/>
        <w:ind w:left="0" w:right="262" w:firstLine="0"/>
        <w:rPr>
          <w:rFonts w:asciiTheme="minorHAnsi" w:hAnsiTheme="minorHAnsi"/>
        </w:rPr>
      </w:pPr>
      <w:r w:rsidRPr="00B17862">
        <w:rPr>
          <w:rFonts w:asciiTheme="minorHAnsi" w:hAnsiTheme="minorHAnsi"/>
        </w:rPr>
        <w:t>At</w:t>
      </w:r>
      <w:r w:rsidR="009930BB">
        <w:rPr>
          <w:rFonts w:asciiTheme="minorHAnsi" w:hAnsiTheme="minorHAnsi"/>
        </w:rPr>
        <w:t xml:space="preserve"> Mapplewell</w:t>
      </w:r>
      <w:r w:rsidRPr="00B17862">
        <w:rPr>
          <w:rFonts w:asciiTheme="minorHAnsi" w:hAnsiTheme="minorHAnsi" w:cs="Calibri"/>
          <w:spacing w:val="-3"/>
        </w:rPr>
        <w:t xml:space="preserve"> </w:t>
      </w:r>
      <w:r w:rsidRPr="00B17862">
        <w:rPr>
          <w:rFonts w:asciiTheme="minorHAnsi" w:hAnsiTheme="minorHAnsi" w:cs="Calibri"/>
          <w:spacing w:val="-1"/>
        </w:rPr>
        <w:t>Primary</w:t>
      </w:r>
      <w:r w:rsidRPr="00B17862">
        <w:rPr>
          <w:rFonts w:asciiTheme="minorHAnsi" w:hAnsiTheme="minorHAnsi" w:cs="Calibri"/>
          <w:spacing w:val="-2"/>
        </w:rPr>
        <w:t xml:space="preserve"> </w:t>
      </w:r>
      <w:r w:rsidRPr="00B17862">
        <w:rPr>
          <w:rFonts w:asciiTheme="minorHAnsi" w:hAnsiTheme="minorHAnsi" w:cs="Calibri"/>
          <w:spacing w:val="-1"/>
        </w:rPr>
        <w:t>School</w:t>
      </w:r>
      <w:r w:rsidRPr="00B17862">
        <w:rPr>
          <w:rFonts w:asciiTheme="minorHAnsi" w:hAnsiTheme="minorHAnsi" w:cs="Calibri"/>
        </w:rPr>
        <w:t xml:space="preserve"> </w:t>
      </w:r>
      <w:r w:rsidRPr="00B17862">
        <w:rPr>
          <w:rFonts w:asciiTheme="minorHAnsi" w:hAnsiTheme="minorHAnsi"/>
        </w:rPr>
        <w:t>we</w:t>
      </w:r>
      <w:r w:rsidRPr="00B17862">
        <w:rPr>
          <w:rFonts w:asciiTheme="minorHAnsi" w:hAnsiTheme="minorHAnsi"/>
          <w:spacing w:val="-2"/>
        </w:rPr>
        <w:t xml:space="preserve"> </w:t>
      </w:r>
      <w:r w:rsidRPr="00B17862">
        <w:rPr>
          <w:rFonts w:asciiTheme="minorHAnsi" w:hAnsiTheme="minorHAnsi"/>
          <w:spacing w:val="-1"/>
        </w:rPr>
        <w:t>have</w:t>
      </w:r>
      <w:r w:rsidRPr="00B17862">
        <w:rPr>
          <w:rFonts w:asciiTheme="minorHAnsi" w:hAnsiTheme="minorHAnsi"/>
          <w:spacing w:val="1"/>
        </w:rPr>
        <w:t xml:space="preserve"> </w:t>
      </w:r>
      <w:r w:rsidRPr="00B17862">
        <w:rPr>
          <w:rFonts w:asciiTheme="minorHAnsi" w:hAnsiTheme="minorHAnsi"/>
          <w:spacing w:val="-1"/>
        </w:rPr>
        <w:t>adopted</w:t>
      </w:r>
      <w:r w:rsidRPr="00B17862">
        <w:rPr>
          <w:rFonts w:asciiTheme="minorHAnsi" w:hAnsiTheme="minorHAnsi"/>
          <w:spacing w:val="-3"/>
        </w:rPr>
        <w:t xml:space="preserve"> </w:t>
      </w:r>
      <w:r w:rsidRPr="00B17862">
        <w:rPr>
          <w:rFonts w:asciiTheme="minorHAnsi" w:hAnsiTheme="minorHAnsi"/>
        </w:rPr>
        <w:t>a</w:t>
      </w:r>
      <w:r w:rsidR="001B2BD2">
        <w:rPr>
          <w:rFonts w:asciiTheme="minorHAnsi" w:hAnsiTheme="minorHAnsi"/>
          <w:spacing w:val="73"/>
        </w:rPr>
        <w:t xml:space="preserve"> </w:t>
      </w:r>
      <w:r>
        <w:rPr>
          <w:rFonts w:asciiTheme="minorHAnsi" w:hAnsiTheme="minorHAnsi"/>
        </w:rPr>
        <w:t>whole-</w:t>
      </w:r>
      <w:r w:rsidRPr="00B17862">
        <w:rPr>
          <w:rFonts w:asciiTheme="minorHAnsi" w:hAnsiTheme="minorHAnsi"/>
          <w:spacing w:val="-1"/>
        </w:rPr>
        <w:t>centre</w:t>
      </w:r>
      <w:r>
        <w:rPr>
          <w:rFonts w:asciiTheme="minorHAnsi" w:hAnsiTheme="minorHAnsi"/>
          <w:spacing w:val="1"/>
        </w:rPr>
        <w:t xml:space="preserve">d </w:t>
      </w:r>
      <w:r w:rsidRPr="00B17862">
        <w:rPr>
          <w:rFonts w:asciiTheme="minorHAnsi" w:hAnsiTheme="minorHAnsi"/>
          <w:spacing w:val="-1"/>
        </w:rPr>
        <w:t>approach to SEN policy</w:t>
      </w:r>
      <w:r w:rsidRPr="00B17862">
        <w:rPr>
          <w:rFonts w:asciiTheme="minorHAnsi" w:hAnsiTheme="minorHAnsi"/>
          <w:spacing w:val="-2"/>
        </w:rPr>
        <w:t xml:space="preserve"> </w:t>
      </w:r>
      <w:r w:rsidRPr="00B17862">
        <w:rPr>
          <w:rFonts w:asciiTheme="minorHAnsi" w:hAnsiTheme="minorHAnsi"/>
        </w:rPr>
        <w:t xml:space="preserve">and </w:t>
      </w:r>
      <w:r w:rsidRPr="00B17862">
        <w:rPr>
          <w:rFonts w:asciiTheme="minorHAnsi" w:hAnsiTheme="minorHAnsi"/>
          <w:spacing w:val="-1"/>
        </w:rPr>
        <w:t>practice</w:t>
      </w:r>
      <w:r w:rsidR="001B2BD2">
        <w:rPr>
          <w:rFonts w:asciiTheme="minorHAnsi" w:hAnsiTheme="minorHAnsi"/>
        </w:rPr>
        <w:t xml:space="preserve">. </w:t>
      </w:r>
      <w:r w:rsidRPr="00B17862">
        <w:rPr>
          <w:rFonts w:asciiTheme="minorHAnsi" w:hAnsiTheme="minorHAnsi"/>
          <w:spacing w:val="-1"/>
        </w:rPr>
        <w:t>Children identified</w:t>
      </w:r>
      <w:r w:rsidRPr="00B17862">
        <w:rPr>
          <w:rFonts w:asciiTheme="minorHAnsi" w:hAnsiTheme="minorHAnsi"/>
        </w:rPr>
        <w:t xml:space="preserve"> as</w:t>
      </w:r>
      <w:r w:rsidRPr="00B17862">
        <w:rPr>
          <w:rFonts w:asciiTheme="minorHAnsi" w:hAnsiTheme="minorHAnsi"/>
          <w:spacing w:val="-3"/>
        </w:rPr>
        <w:t xml:space="preserve"> </w:t>
      </w:r>
      <w:r w:rsidRPr="00B17862">
        <w:rPr>
          <w:rFonts w:asciiTheme="minorHAnsi" w:hAnsiTheme="minorHAnsi"/>
          <w:spacing w:val="-1"/>
        </w:rPr>
        <w:t>having</w:t>
      </w:r>
      <w:r w:rsidRPr="00B17862">
        <w:rPr>
          <w:rFonts w:asciiTheme="minorHAnsi" w:hAnsiTheme="minorHAnsi"/>
          <w:spacing w:val="-3"/>
        </w:rPr>
        <w:t xml:space="preserve"> </w:t>
      </w:r>
      <w:r w:rsidRPr="00B17862">
        <w:rPr>
          <w:rFonts w:asciiTheme="minorHAnsi" w:hAnsiTheme="minorHAnsi"/>
          <w:spacing w:val="-1"/>
        </w:rPr>
        <w:t>SEN</w:t>
      </w:r>
      <w:r w:rsidR="001B2BD2">
        <w:rPr>
          <w:rFonts w:asciiTheme="minorHAnsi" w:hAnsiTheme="minorHAnsi"/>
          <w:spacing w:val="-1"/>
        </w:rPr>
        <w:t>D</w:t>
      </w:r>
      <w:r w:rsidRPr="00B17862">
        <w:rPr>
          <w:rFonts w:asciiTheme="minorHAnsi" w:hAnsiTheme="minorHAnsi"/>
          <w:spacing w:val="-1"/>
        </w:rPr>
        <w:t xml:space="preserve"> </w:t>
      </w:r>
      <w:r w:rsidRPr="00B17862">
        <w:rPr>
          <w:rFonts w:asciiTheme="minorHAnsi" w:hAnsiTheme="minorHAnsi"/>
        </w:rPr>
        <w:t>are,</w:t>
      </w:r>
      <w:r w:rsidRPr="00B17862">
        <w:rPr>
          <w:rFonts w:asciiTheme="minorHAnsi" w:hAnsiTheme="minorHAnsi"/>
          <w:spacing w:val="1"/>
        </w:rPr>
        <w:t xml:space="preserve"> </w:t>
      </w:r>
      <w:r w:rsidRPr="00B17862">
        <w:rPr>
          <w:rFonts w:asciiTheme="minorHAnsi" w:hAnsiTheme="minorHAnsi"/>
        </w:rPr>
        <w:t>as</w:t>
      </w:r>
      <w:r w:rsidRPr="00B17862">
        <w:rPr>
          <w:rFonts w:asciiTheme="minorHAnsi" w:hAnsiTheme="minorHAnsi"/>
          <w:spacing w:val="-3"/>
        </w:rPr>
        <w:t xml:space="preserve"> </w:t>
      </w:r>
      <w:r w:rsidRPr="00B17862">
        <w:rPr>
          <w:rFonts w:asciiTheme="minorHAnsi" w:hAnsiTheme="minorHAnsi"/>
          <w:spacing w:val="-1"/>
        </w:rPr>
        <w:t>far</w:t>
      </w:r>
      <w:r w:rsidRPr="00B17862">
        <w:rPr>
          <w:rFonts w:asciiTheme="minorHAnsi" w:hAnsiTheme="minorHAnsi"/>
        </w:rPr>
        <w:t xml:space="preserve"> as</w:t>
      </w:r>
      <w:r w:rsidRPr="00B17862">
        <w:rPr>
          <w:rFonts w:asciiTheme="minorHAnsi" w:hAnsiTheme="minorHAnsi"/>
          <w:spacing w:val="-2"/>
        </w:rPr>
        <w:t xml:space="preserve"> </w:t>
      </w:r>
      <w:r w:rsidRPr="00B17862">
        <w:rPr>
          <w:rFonts w:asciiTheme="minorHAnsi" w:hAnsiTheme="minorHAnsi"/>
        </w:rPr>
        <w:t>is</w:t>
      </w:r>
      <w:r w:rsidRPr="00B17862">
        <w:rPr>
          <w:rFonts w:asciiTheme="minorHAnsi" w:hAnsiTheme="minorHAnsi"/>
          <w:spacing w:val="57"/>
        </w:rPr>
        <w:t xml:space="preserve"> </w:t>
      </w:r>
      <w:r w:rsidRPr="00B17862">
        <w:rPr>
          <w:rFonts w:asciiTheme="minorHAnsi" w:hAnsiTheme="minorHAnsi"/>
          <w:spacing w:val="-1"/>
        </w:rPr>
        <w:t>practicable,</w:t>
      </w:r>
      <w:r w:rsidRPr="00B17862">
        <w:rPr>
          <w:rFonts w:asciiTheme="minorHAnsi" w:hAnsiTheme="minorHAnsi"/>
        </w:rPr>
        <w:t xml:space="preserve"> </w:t>
      </w:r>
      <w:r w:rsidRPr="00B17862">
        <w:rPr>
          <w:rFonts w:asciiTheme="minorHAnsi" w:hAnsiTheme="minorHAnsi"/>
          <w:spacing w:val="-2"/>
        </w:rPr>
        <w:t>fully</w:t>
      </w:r>
      <w:r w:rsidRPr="00B17862">
        <w:rPr>
          <w:rFonts w:asciiTheme="minorHAnsi" w:hAnsiTheme="minorHAnsi"/>
          <w:spacing w:val="1"/>
        </w:rPr>
        <w:t xml:space="preserve"> </w:t>
      </w:r>
      <w:r w:rsidRPr="00B17862">
        <w:rPr>
          <w:rFonts w:asciiTheme="minorHAnsi" w:hAnsiTheme="minorHAnsi"/>
          <w:spacing w:val="-1"/>
        </w:rPr>
        <w:t xml:space="preserve">integrated </w:t>
      </w:r>
      <w:r w:rsidRPr="00B17862">
        <w:rPr>
          <w:rFonts w:asciiTheme="minorHAnsi" w:hAnsiTheme="minorHAnsi"/>
        </w:rPr>
        <w:t>into</w:t>
      </w:r>
      <w:r w:rsidRPr="00B17862">
        <w:rPr>
          <w:rFonts w:asciiTheme="minorHAnsi" w:hAnsiTheme="minorHAnsi"/>
          <w:spacing w:val="2"/>
        </w:rPr>
        <w:t xml:space="preserve"> </w:t>
      </w:r>
      <w:r w:rsidRPr="00B17862">
        <w:rPr>
          <w:rFonts w:asciiTheme="minorHAnsi" w:hAnsiTheme="minorHAnsi"/>
        </w:rPr>
        <w:t>all</w:t>
      </w:r>
      <w:r w:rsidRPr="00B17862">
        <w:rPr>
          <w:rFonts w:asciiTheme="minorHAnsi" w:hAnsiTheme="minorHAnsi"/>
          <w:spacing w:val="-3"/>
        </w:rPr>
        <w:t xml:space="preserve"> </w:t>
      </w:r>
      <w:r w:rsidRPr="00B17862">
        <w:rPr>
          <w:rFonts w:asciiTheme="minorHAnsi" w:hAnsiTheme="minorHAnsi"/>
          <w:spacing w:val="-1"/>
        </w:rPr>
        <w:t>activities.</w:t>
      </w:r>
      <w:r w:rsidRPr="00B17862">
        <w:rPr>
          <w:rFonts w:asciiTheme="minorHAnsi" w:hAnsiTheme="minorHAnsi"/>
          <w:spacing w:val="-3"/>
        </w:rPr>
        <w:t xml:space="preserve"> </w:t>
      </w:r>
      <w:r w:rsidRPr="00B17862">
        <w:rPr>
          <w:rFonts w:asciiTheme="minorHAnsi" w:hAnsiTheme="minorHAnsi"/>
          <w:spacing w:val="-1"/>
        </w:rPr>
        <w:t>Every</w:t>
      </w:r>
      <w:r w:rsidRPr="00B17862">
        <w:rPr>
          <w:rFonts w:asciiTheme="minorHAnsi" w:hAnsiTheme="minorHAnsi"/>
          <w:spacing w:val="-2"/>
        </w:rPr>
        <w:t xml:space="preserve"> </w:t>
      </w:r>
      <w:r w:rsidRPr="00B17862">
        <w:rPr>
          <w:rFonts w:asciiTheme="minorHAnsi" w:hAnsiTheme="minorHAnsi"/>
          <w:spacing w:val="-1"/>
        </w:rPr>
        <w:t>effort</w:t>
      </w:r>
      <w:r w:rsidRPr="00B17862">
        <w:rPr>
          <w:rFonts w:asciiTheme="minorHAnsi" w:hAnsiTheme="minorHAnsi"/>
        </w:rPr>
        <w:t xml:space="preserve"> is</w:t>
      </w:r>
      <w:r w:rsidRPr="00B17862">
        <w:rPr>
          <w:rFonts w:asciiTheme="minorHAnsi" w:hAnsiTheme="minorHAnsi"/>
          <w:spacing w:val="-3"/>
        </w:rPr>
        <w:t xml:space="preserve"> </w:t>
      </w:r>
      <w:r w:rsidRPr="00B17862">
        <w:rPr>
          <w:rFonts w:asciiTheme="minorHAnsi" w:hAnsiTheme="minorHAnsi"/>
          <w:spacing w:val="-1"/>
        </w:rPr>
        <w:t>made</w:t>
      </w:r>
      <w:r w:rsidRPr="00B17862">
        <w:rPr>
          <w:rFonts w:asciiTheme="minorHAnsi" w:hAnsiTheme="minorHAnsi"/>
        </w:rPr>
        <w:t xml:space="preserve"> </w:t>
      </w:r>
      <w:r w:rsidRPr="00B17862">
        <w:rPr>
          <w:rFonts w:asciiTheme="minorHAnsi" w:hAnsiTheme="minorHAnsi"/>
          <w:spacing w:val="-1"/>
        </w:rPr>
        <w:t>to ensure</w:t>
      </w:r>
      <w:r w:rsidRPr="00B17862">
        <w:rPr>
          <w:rFonts w:asciiTheme="minorHAnsi" w:hAnsiTheme="minorHAnsi"/>
        </w:rPr>
        <w:t xml:space="preserve"> </w:t>
      </w:r>
      <w:r w:rsidRPr="00B17862">
        <w:rPr>
          <w:rFonts w:asciiTheme="minorHAnsi" w:hAnsiTheme="minorHAnsi"/>
          <w:spacing w:val="-1"/>
        </w:rPr>
        <w:t>that</w:t>
      </w:r>
      <w:r w:rsidRPr="00B17862">
        <w:rPr>
          <w:rFonts w:asciiTheme="minorHAnsi" w:hAnsiTheme="minorHAnsi"/>
          <w:spacing w:val="-2"/>
        </w:rPr>
        <w:t xml:space="preserve"> </w:t>
      </w:r>
      <w:r w:rsidRPr="00B17862">
        <w:rPr>
          <w:rFonts w:asciiTheme="minorHAnsi" w:hAnsiTheme="minorHAnsi"/>
        </w:rPr>
        <w:t xml:space="preserve">they </w:t>
      </w:r>
      <w:r w:rsidRPr="00B17862">
        <w:rPr>
          <w:rFonts w:asciiTheme="minorHAnsi" w:hAnsiTheme="minorHAnsi"/>
          <w:spacing w:val="-1"/>
        </w:rPr>
        <w:t>have</w:t>
      </w:r>
      <w:r w:rsidRPr="00B17862">
        <w:rPr>
          <w:rFonts w:asciiTheme="minorHAnsi" w:hAnsiTheme="minorHAnsi"/>
        </w:rPr>
        <w:t xml:space="preserve"> </w:t>
      </w:r>
      <w:r w:rsidRPr="00B17862">
        <w:rPr>
          <w:rFonts w:asciiTheme="minorHAnsi" w:hAnsiTheme="minorHAnsi"/>
          <w:spacing w:val="-1"/>
        </w:rPr>
        <w:t>full</w:t>
      </w:r>
      <w:r w:rsidR="001B2BD2">
        <w:rPr>
          <w:rFonts w:asciiTheme="minorHAnsi" w:hAnsiTheme="minorHAnsi"/>
          <w:spacing w:val="75"/>
        </w:rPr>
        <w:t xml:space="preserve"> </w:t>
      </w:r>
      <w:r w:rsidRPr="00B17862">
        <w:rPr>
          <w:rFonts w:asciiTheme="minorHAnsi" w:hAnsiTheme="minorHAnsi"/>
          <w:spacing w:val="-1"/>
        </w:rPr>
        <w:t>access</w:t>
      </w:r>
      <w:r w:rsidRPr="00B17862">
        <w:rPr>
          <w:rFonts w:asciiTheme="minorHAnsi" w:hAnsiTheme="minorHAnsi"/>
          <w:spacing w:val="-3"/>
        </w:rPr>
        <w:t xml:space="preserve"> </w:t>
      </w:r>
      <w:r w:rsidRPr="00B17862">
        <w:rPr>
          <w:rFonts w:asciiTheme="minorHAnsi" w:hAnsiTheme="minorHAnsi"/>
        </w:rPr>
        <w:t>to</w:t>
      </w:r>
      <w:r w:rsidRPr="00B17862">
        <w:rPr>
          <w:rFonts w:asciiTheme="minorHAnsi" w:hAnsiTheme="minorHAnsi"/>
          <w:spacing w:val="-1"/>
        </w:rPr>
        <w:t xml:space="preserve"> learning</w:t>
      </w:r>
      <w:r w:rsidRPr="00B17862">
        <w:rPr>
          <w:rFonts w:asciiTheme="minorHAnsi" w:hAnsiTheme="minorHAnsi"/>
          <w:spacing w:val="-3"/>
        </w:rPr>
        <w:t xml:space="preserve"> </w:t>
      </w:r>
      <w:r w:rsidRPr="00B17862">
        <w:rPr>
          <w:rFonts w:asciiTheme="minorHAnsi" w:hAnsiTheme="minorHAnsi"/>
          <w:spacing w:val="-1"/>
        </w:rPr>
        <w:t>opportunities</w:t>
      </w:r>
      <w:r w:rsidRPr="00B17862">
        <w:rPr>
          <w:rFonts w:asciiTheme="minorHAnsi" w:hAnsiTheme="minorHAnsi"/>
        </w:rPr>
        <w:t xml:space="preserve"> </w:t>
      </w:r>
      <w:r w:rsidRPr="00B17862">
        <w:rPr>
          <w:rFonts w:asciiTheme="minorHAnsi" w:hAnsiTheme="minorHAnsi"/>
          <w:spacing w:val="-1"/>
        </w:rPr>
        <w:t>and/or</w:t>
      </w:r>
      <w:r w:rsidRPr="00B17862">
        <w:rPr>
          <w:rFonts w:asciiTheme="minorHAnsi" w:hAnsiTheme="minorHAnsi"/>
        </w:rPr>
        <w:t xml:space="preserve"> </w:t>
      </w:r>
      <w:r w:rsidRPr="00B17862">
        <w:rPr>
          <w:rFonts w:asciiTheme="minorHAnsi" w:hAnsiTheme="minorHAnsi"/>
          <w:spacing w:val="-2"/>
        </w:rPr>
        <w:t>the</w:t>
      </w:r>
      <w:r w:rsidRPr="00B17862">
        <w:rPr>
          <w:rFonts w:asciiTheme="minorHAnsi" w:hAnsiTheme="minorHAnsi"/>
          <w:spacing w:val="2"/>
        </w:rPr>
        <w:t xml:space="preserve"> </w:t>
      </w:r>
      <w:r w:rsidRPr="00B17862">
        <w:rPr>
          <w:rFonts w:asciiTheme="minorHAnsi" w:hAnsiTheme="minorHAnsi"/>
          <w:spacing w:val="-1"/>
        </w:rPr>
        <w:t>National/EYFS Curriculum</w:t>
      </w:r>
      <w:r w:rsidRPr="00B17862">
        <w:rPr>
          <w:rFonts w:asciiTheme="minorHAnsi" w:hAnsiTheme="minorHAnsi"/>
          <w:spacing w:val="-2"/>
        </w:rPr>
        <w:t xml:space="preserve"> </w:t>
      </w:r>
      <w:r w:rsidRPr="00B17862">
        <w:rPr>
          <w:rFonts w:asciiTheme="minorHAnsi" w:hAnsiTheme="minorHAnsi"/>
        </w:rPr>
        <w:t>and</w:t>
      </w:r>
      <w:r w:rsidRPr="00B17862">
        <w:rPr>
          <w:rFonts w:asciiTheme="minorHAnsi" w:hAnsiTheme="minorHAnsi"/>
          <w:spacing w:val="-2"/>
        </w:rPr>
        <w:t xml:space="preserve"> </w:t>
      </w:r>
      <w:r w:rsidRPr="00B17862">
        <w:rPr>
          <w:rFonts w:asciiTheme="minorHAnsi" w:hAnsiTheme="minorHAnsi"/>
        </w:rPr>
        <w:t>are</w:t>
      </w:r>
      <w:r w:rsidRPr="00B17862">
        <w:rPr>
          <w:rFonts w:asciiTheme="minorHAnsi" w:hAnsiTheme="minorHAnsi"/>
          <w:spacing w:val="1"/>
        </w:rPr>
        <w:t xml:space="preserve"> </w:t>
      </w:r>
      <w:r w:rsidRPr="00B17862">
        <w:rPr>
          <w:rFonts w:asciiTheme="minorHAnsi" w:hAnsiTheme="minorHAnsi"/>
          <w:spacing w:val="-1"/>
        </w:rPr>
        <w:t xml:space="preserve">integrated into </w:t>
      </w:r>
      <w:r w:rsidRPr="00B17862">
        <w:rPr>
          <w:rFonts w:asciiTheme="minorHAnsi" w:hAnsiTheme="minorHAnsi"/>
        </w:rPr>
        <w:t>all</w:t>
      </w:r>
      <w:r w:rsidRPr="00B17862">
        <w:rPr>
          <w:rFonts w:asciiTheme="minorHAnsi" w:hAnsiTheme="minorHAnsi"/>
          <w:spacing w:val="-1"/>
        </w:rPr>
        <w:t>aspects</w:t>
      </w:r>
      <w:r w:rsidRPr="00B17862">
        <w:rPr>
          <w:rFonts w:asciiTheme="minorHAnsi" w:hAnsiTheme="minorHAnsi"/>
          <w:spacing w:val="-2"/>
        </w:rPr>
        <w:t xml:space="preserve"> </w:t>
      </w:r>
      <w:r w:rsidRPr="00B17862">
        <w:rPr>
          <w:rFonts w:asciiTheme="minorHAnsi" w:hAnsiTheme="minorHAnsi"/>
        </w:rPr>
        <w:t>of</w:t>
      </w:r>
      <w:r w:rsidRPr="00B17862">
        <w:rPr>
          <w:rFonts w:asciiTheme="minorHAnsi" w:hAnsiTheme="minorHAnsi"/>
          <w:spacing w:val="-2"/>
        </w:rPr>
        <w:t xml:space="preserve"> </w:t>
      </w:r>
      <w:r w:rsidRPr="00B17862">
        <w:rPr>
          <w:rFonts w:asciiTheme="minorHAnsi" w:hAnsiTheme="minorHAnsi"/>
        </w:rPr>
        <w:t xml:space="preserve">the </w:t>
      </w:r>
      <w:r w:rsidRPr="00B17862">
        <w:rPr>
          <w:rFonts w:asciiTheme="minorHAnsi" w:hAnsiTheme="minorHAnsi"/>
          <w:spacing w:val="-1"/>
        </w:rPr>
        <w:t>setting.</w:t>
      </w:r>
    </w:p>
    <w:p w14:paraId="18AE51B7" w14:textId="77777777" w:rsidR="00EC5BF2" w:rsidRPr="00B17862" w:rsidRDefault="00EC5BF2" w:rsidP="00C83B71">
      <w:pPr>
        <w:spacing w:after="0" w:line="240" w:lineRule="auto"/>
        <w:rPr>
          <w:rFonts w:eastAsia="Calibri" w:cs="Calibri"/>
        </w:rPr>
      </w:pPr>
    </w:p>
    <w:p w14:paraId="72819619" w14:textId="3B75D086" w:rsidR="00EC5BF2" w:rsidRPr="00B17862" w:rsidRDefault="00EC5BF2" w:rsidP="00C83B71">
      <w:pPr>
        <w:pStyle w:val="BodyText"/>
        <w:ind w:left="0" w:right="164" w:firstLine="0"/>
        <w:rPr>
          <w:rFonts w:asciiTheme="minorHAnsi" w:hAnsiTheme="minorHAnsi"/>
        </w:rPr>
      </w:pPr>
      <w:r w:rsidRPr="00B17862">
        <w:rPr>
          <w:rFonts w:asciiTheme="minorHAnsi" w:hAnsiTheme="minorHAnsi"/>
          <w:spacing w:val="-1"/>
        </w:rPr>
        <w:t>The</w:t>
      </w:r>
      <w:r w:rsidRPr="00B17862">
        <w:rPr>
          <w:rFonts w:asciiTheme="minorHAnsi" w:hAnsiTheme="minorHAnsi"/>
        </w:rPr>
        <w:t xml:space="preserve"> </w:t>
      </w:r>
      <w:r w:rsidRPr="00B17862">
        <w:rPr>
          <w:rFonts w:asciiTheme="minorHAnsi" w:hAnsiTheme="minorHAnsi"/>
          <w:spacing w:val="-1"/>
        </w:rPr>
        <w:t>SEND Code</w:t>
      </w:r>
      <w:r w:rsidRPr="00B17862">
        <w:rPr>
          <w:rFonts w:asciiTheme="minorHAnsi" w:hAnsiTheme="minorHAnsi"/>
          <w:spacing w:val="-2"/>
        </w:rPr>
        <w:t xml:space="preserve"> </w:t>
      </w:r>
      <w:r w:rsidRPr="00B17862">
        <w:rPr>
          <w:rFonts w:asciiTheme="minorHAnsi" w:hAnsiTheme="minorHAnsi"/>
        </w:rPr>
        <w:t>of</w:t>
      </w:r>
      <w:r w:rsidRPr="00B17862">
        <w:rPr>
          <w:rFonts w:asciiTheme="minorHAnsi" w:hAnsiTheme="minorHAnsi"/>
          <w:spacing w:val="-2"/>
        </w:rPr>
        <w:t xml:space="preserve"> </w:t>
      </w:r>
      <w:r w:rsidRPr="00B17862">
        <w:rPr>
          <w:rFonts w:asciiTheme="minorHAnsi" w:hAnsiTheme="minorHAnsi"/>
          <w:spacing w:val="-1"/>
        </w:rPr>
        <w:t>Practice</w:t>
      </w:r>
      <w:r w:rsidRPr="00B17862">
        <w:rPr>
          <w:rFonts w:asciiTheme="minorHAnsi" w:hAnsiTheme="minorHAnsi"/>
          <w:spacing w:val="-2"/>
        </w:rPr>
        <w:t xml:space="preserve"> </w:t>
      </w:r>
      <w:r w:rsidRPr="00B17862">
        <w:rPr>
          <w:rFonts w:asciiTheme="minorHAnsi" w:hAnsiTheme="minorHAnsi"/>
          <w:spacing w:val="-1"/>
        </w:rPr>
        <w:t>201</w:t>
      </w:r>
      <w:r w:rsidR="000050EF">
        <w:rPr>
          <w:rFonts w:asciiTheme="minorHAnsi" w:hAnsiTheme="minorHAnsi"/>
          <w:spacing w:val="-1"/>
        </w:rPr>
        <w:t>5</w:t>
      </w:r>
      <w:r w:rsidRPr="00B17862">
        <w:rPr>
          <w:rFonts w:asciiTheme="minorHAnsi" w:hAnsiTheme="minorHAnsi"/>
          <w:spacing w:val="-2"/>
        </w:rPr>
        <w:t xml:space="preserve"> </w:t>
      </w:r>
      <w:r w:rsidRPr="00B17862">
        <w:rPr>
          <w:rFonts w:asciiTheme="minorHAnsi" w:hAnsiTheme="minorHAnsi"/>
          <w:spacing w:val="-1"/>
        </w:rPr>
        <w:t>makes</w:t>
      </w:r>
      <w:r w:rsidRPr="00B17862">
        <w:rPr>
          <w:rFonts w:asciiTheme="minorHAnsi" w:hAnsiTheme="minorHAnsi"/>
        </w:rPr>
        <w:t xml:space="preserve"> it</w:t>
      </w:r>
      <w:r w:rsidRPr="00B17862">
        <w:rPr>
          <w:rFonts w:asciiTheme="minorHAnsi" w:hAnsiTheme="minorHAnsi"/>
          <w:spacing w:val="-2"/>
        </w:rPr>
        <w:t xml:space="preserve"> </w:t>
      </w:r>
      <w:r w:rsidRPr="00B17862">
        <w:rPr>
          <w:rFonts w:asciiTheme="minorHAnsi" w:hAnsiTheme="minorHAnsi"/>
        </w:rPr>
        <w:t>clear</w:t>
      </w:r>
      <w:r w:rsidRPr="00B17862">
        <w:rPr>
          <w:rFonts w:asciiTheme="minorHAnsi" w:hAnsiTheme="minorHAnsi"/>
          <w:spacing w:val="-2"/>
        </w:rPr>
        <w:t xml:space="preserve"> </w:t>
      </w:r>
      <w:r w:rsidRPr="00B17862">
        <w:rPr>
          <w:rFonts w:asciiTheme="minorHAnsi" w:hAnsiTheme="minorHAnsi"/>
        </w:rPr>
        <w:t>that</w:t>
      </w:r>
      <w:r w:rsidRPr="00B17862">
        <w:rPr>
          <w:rFonts w:asciiTheme="minorHAnsi" w:hAnsiTheme="minorHAnsi"/>
          <w:spacing w:val="3"/>
        </w:rPr>
        <w:t xml:space="preserve"> </w:t>
      </w:r>
      <w:r w:rsidRPr="00B17862">
        <w:rPr>
          <w:rFonts w:asciiTheme="minorHAnsi" w:hAnsiTheme="minorHAnsi"/>
        </w:rPr>
        <w:t>all</w:t>
      </w:r>
      <w:r w:rsidRPr="00B17862">
        <w:rPr>
          <w:rFonts w:asciiTheme="minorHAnsi" w:hAnsiTheme="minorHAnsi"/>
          <w:spacing w:val="-3"/>
        </w:rPr>
        <w:t xml:space="preserve"> </w:t>
      </w:r>
      <w:r w:rsidRPr="00B17862">
        <w:rPr>
          <w:rFonts w:asciiTheme="minorHAnsi" w:hAnsiTheme="minorHAnsi"/>
          <w:spacing w:val="-1"/>
        </w:rPr>
        <w:t>teachers are</w:t>
      </w:r>
      <w:r w:rsidRPr="00B17862">
        <w:rPr>
          <w:rFonts w:asciiTheme="minorHAnsi" w:hAnsiTheme="minorHAnsi"/>
        </w:rPr>
        <w:t xml:space="preserve"> </w:t>
      </w:r>
      <w:r w:rsidRPr="00B17862">
        <w:rPr>
          <w:rFonts w:asciiTheme="minorHAnsi" w:hAnsiTheme="minorHAnsi"/>
          <w:spacing w:val="-1"/>
        </w:rPr>
        <w:t>teachers</w:t>
      </w:r>
      <w:r w:rsidRPr="00B17862">
        <w:rPr>
          <w:rFonts w:asciiTheme="minorHAnsi" w:hAnsiTheme="minorHAnsi"/>
          <w:spacing w:val="-2"/>
        </w:rPr>
        <w:t xml:space="preserve"> </w:t>
      </w:r>
      <w:r w:rsidRPr="00B17862">
        <w:rPr>
          <w:rFonts w:asciiTheme="minorHAnsi" w:hAnsiTheme="minorHAnsi"/>
        </w:rPr>
        <w:t>of</w:t>
      </w:r>
      <w:r w:rsidRPr="00B17862">
        <w:rPr>
          <w:rFonts w:asciiTheme="minorHAnsi" w:hAnsiTheme="minorHAnsi"/>
          <w:spacing w:val="1"/>
        </w:rPr>
        <w:t xml:space="preserve"> </w:t>
      </w:r>
      <w:r w:rsidRPr="00B17862">
        <w:rPr>
          <w:rFonts w:asciiTheme="minorHAnsi" w:hAnsiTheme="minorHAnsi"/>
          <w:spacing w:val="-1"/>
        </w:rPr>
        <w:t>children</w:t>
      </w:r>
      <w:r w:rsidRPr="00B17862">
        <w:rPr>
          <w:rFonts w:asciiTheme="minorHAnsi" w:hAnsiTheme="minorHAnsi"/>
        </w:rPr>
        <w:t xml:space="preserve"> with </w:t>
      </w:r>
      <w:r w:rsidRPr="00B17862">
        <w:rPr>
          <w:rFonts w:asciiTheme="minorHAnsi" w:hAnsiTheme="minorHAnsi"/>
          <w:spacing w:val="-1"/>
        </w:rPr>
        <w:t>special</w:t>
      </w:r>
      <w:r w:rsidRPr="00B17862">
        <w:rPr>
          <w:rFonts w:asciiTheme="minorHAnsi" w:hAnsiTheme="minorHAnsi"/>
          <w:spacing w:val="59"/>
        </w:rPr>
        <w:t xml:space="preserve"> </w:t>
      </w:r>
      <w:r w:rsidRPr="00B17862">
        <w:rPr>
          <w:rFonts w:asciiTheme="minorHAnsi" w:hAnsiTheme="minorHAnsi"/>
          <w:spacing w:val="-1"/>
        </w:rPr>
        <w:t>educational</w:t>
      </w:r>
      <w:r w:rsidRPr="00B17862">
        <w:rPr>
          <w:rFonts w:asciiTheme="minorHAnsi" w:hAnsiTheme="minorHAnsi"/>
        </w:rPr>
        <w:t xml:space="preserve"> </w:t>
      </w:r>
      <w:r w:rsidRPr="00B17862">
        <w:rPr>
          <w:rFonts w:asciiTheme="minorHAnsi" w:hAnsiTheme="minorHAnsi"/>
          <w:spacing w:val="-1"/>
        </w:rPr>
        <w:t>needs.</w:t>
      </w:r>
      <w:r w:rsidRPr="00B17862">
        <w:rPr>
          <w:rFonts w:asciiTheme="minorHAnsi" w:hAnsiTheme="minorHAnsi"/>
        </w:rPr>
        <w:t xml:space="preserve"> It is ultimately the responsibility of the class teacher to ensure each child receives appropriate learning opportunities. </w:t>
      </w:r>
      <w:r w:rsidRPr="00B17862">
        <w:rPr>
          <w:rFonts w:asciiTheme="minorHAnsi" w:hAnsiTheme="minorHAnsi"/>
          <w:spacing w:val="-1"/>
        </w:rPr>
        <w:t>All</w:t>
      </w:r>
      <w:r w:rsidRPr="00B17862">
        <w:rPr>
          <w:rFonts w:asciiTheme="minorHAnsi" w:hAnsiTheme="minorHAnsi"/>
          <w:spacing w:val="-2"/>
        </w:rPr>
        <w:t xml:space="preserve"> </w:t>
      </w:r>
      <w:r w:rsidRPr="00B17862">
        <w:rPr>
          <w:rFonts w:asciiTheme="minorHAnsi" w:hAnsiTheme="minorHAnsi"/>
          <w:spacing w:val="-1"/>
        </w:rPr>
        <w:t>teachers/practitioners</w:t>
      </w:r>
      <w:r w:rsidRPr="00B17862">
        <w:rPr>
          <w:rFonts w:asciiTheme="minorHAnsi" w:hAnsiTheme="minorHAnsi"/>
          <w:spacing w:val="1"/>
        </w:rPr>
        <w:t xml:space="preserve"> </w:t>
      </w:r>
      <w:r w:rsidRPr="00B17862">
        <w:rPr>
          <w:rFonts w:asciiTheme="minorHAnsi" w:hAnsiTheme="minorHAnsi"/>
          <w:spacing w:val="-1"/>
        </w:rPr>
        <w:t>are</w:t>
      </w:r>
      <w:r w:rsidRPr="00B17862">
        <w:rPr>
          <w:rFonts w:asciiTheme="minorHAnsi" w:hAnsiTheme="minorHAnsi"/>
        </w:rPr>
        <w:t xml:space="preserve"> </w:t>
      </w:r>
      <w:r w:rsidRPr="00B17862">
        <w:rPr>
          <w:rFonts w:asciiTheme="minorHAnsi" w:hAnsiTheme="minorHAnsi"/>
          <w:spacing w:val="-1"/>
        </w:rPr>
        <w:t>responsible</w:t>
      </w:r>
      <w:r w:rsidRPr="00B17862">
        <w:rPr>
          <w:rFonts w:asciiTheme="minorHAnsi" w:hAnsiTheme="minorHAnsi"/>
        </w:rPr>
        <w:t xml:space="preserve"> </w:t>
      </w:r>
      <w:r w:rsidRPr="00B17862">
        <w:rPr>
          <w:rFonts w:asciiTheme="minorHAnsi" w:hAnsiTheme="minorHAnsi"/>
          <w:spacing w:val="-1"/>
        </w:rPr>
        <w:t>for</w:t>
      </w:r>
      <w:r w:rsidRPr="00B17862">
        <w:rPr>
          <w:rFonts w:asciiTheme="minorHAnsi" w:hAnsiTheme="minorHAnsi"/>
        </w:rPr>
        <w:t xml:space="preserve"> </w:t>
      </w:r>
      <w:r w:rsidRPr="00B17862">
        <w:rPr>
          <w:rFonts w:asciiTheme="minorHAnsi" w:hAnsiTheme="minorHAnsi"/>
          <w:spacing w:val="-1"/>
        </w:rPr>
        <w:t>identifying</w:t>
      </w:r>
      <w:r w:rsidRPr="00B17862">
        <w:rPr>
          <w:rFonts w:asciiTheme="minorHAnsi" w:hAnsiTheme="minorHAnsi"/>
          <w:spacing w:val="1"/>
        </w:rPr>
        <w:t xml:space="preserve"> </w:t>
      </w:r>
      <w:r w:rsidRPr="00B17862">
        <w:rPr>
          <w:rFonts w:asciiTheme="minorHAnsi" w:hAnsiTheme="minorHAnsi"/>
          <w:spacing w:val="-1"/>
        </w:rPr>
        <w:t xml:space="preserve">children </w:t>
      </w:r>
      <w:r w:rsidRPr="00B17862">
        <w:rPr>
          <w:rFonts w:asciiTheme="minorHAnsi" w:hAnsiTheme="minorHAnsi"/>
        </w:rPr>
        <w:t xml:space="preserve">with </w:t>
      </w:r>
      <w:r w:rsidRPr="00B17862">
        <w:rPr>
          <w:rFonts w:asciiTheme="minorHAnsi" w:hAnsiTheme="minorHAnsi"/>
          <w:spacing w:val="-1"/>
        </w:rPr>
        <w:t>SEN</w:t>
      </w:r>
      <w:r w:rsidRPr="00B17862">
        <w:rPr>
          <w:rFonts w:asciiTheme="minorHAnsi" w:hAnsiTheme="minorHAnsi"/>
          <w:spacing w:val="-3"/>
        </w:rPr>
        <w:t xml:space="preserve"> </w:t>
      </w:r>
      <w:r w:rsidRPr="00B17862">
        <w:rPr>
          <w:rFonts w:asciiTheme="minorHAnsi" w:hAnsiTheme="minorHAnsi"/>
          <w:spacing w:val="-1"/>
        </w:rPr>
        <w:t>and,</w:t>
      </w:r>
      <w:r w:rsidRPr="00B17862">
        <w:rPr>
          <w:rFonts w:asciiTheme="minorHAnsi" w:hAnsiTheme="minorHAnsi"/>
        </w:rPr>
        <w:t xml:space="preserve"> in </w:t>
      </w:r>
      <w:r w:rsidRPr="00B17862">
        <w:rPr>
          <w:rFonts w:asciiTheme="minorHAnsi" w:hAnsiTheme="minorHAnsi"/>
          <w:spacing w:val="-1"/>
        </w:rPr>
        <w:t xml:space="preserve">collaboration </w:t>
      </w:r>
      <w:r w:rsidRPr="00B17862">
        <w:rPr>
          <w:rFonts w:asciiTheme="minorHAnsi" w:hAnsiTheme="minorHAnsi"/>
        </w:rPr>
        <w:t>with</w:t>
      </w:r>
      <w:r w:rsidRPr="00B17862">
        <w:rPr>
          <w:rFonts w:asciiTheme="minorHAnsi" w:hAnsiTheme="minorHAnsi"/>
          <w:spacing w:val="-3"/>
        </w:rPr>
        <w:t xml:space="preserve"> </w:t>
      </w:r>
      <w:r w:rsidRPr="00B17862">
        <w:rPr>
          <w:rFonts w:asciiTheme="minorHAnsi" w:hAnsiTheme="minorHAnsi"/>
        </w:rPr>
        <w:t>the</w:t>
      </w:r>
      <w:r w:rsidRPr="00B17862">
        <w:rPr>
          <w:rFonts w:asciiTheme="minorHAnsi" w:hAnsiTheme="minorHAnsi"/>
          <w:spacing w:val="2"/>
        </w:rPr>
        <w:t xml:space="preserve"> </w:t>
      </w:r>
      <w:r w:rsidRPr="00B17862">
        <w:rPr>
          <w:rFonts w:asciiTheme="minorHAnsi" w:hAnsiTheme="minorHAnsi"/>
          <w:spacing w:val="-2"/>
        </w:rPr>
        <w:t>SEN</w:t>
      </w:r>
      <w:r w:rsidR="001B2BD2">
        <w:rPr>
          <w:rFonts w:asciiTheme="minorHAnsi" w:hAnsiTheme="minorHAnsi"/>
          <w:spacing w:val="-2"/>
        </w:rPr>
        <w:t>D</w:t>
      </w:r>
      <w:r w:rsidRPr="00B17862">
        <w:rPr>
          <w:rFonts w:asciiTheme="minorHAnsi" w:hAnsiTheme="minorHAnsi"/>
          <w:spacing w:val="-2"/>
        </w:rPr>
        <w:t>CO</w:t>
      </w:r>
      <w:r>
        <w:rPr>
          <w:rFonts w:asciiTheme="minorHAnsi" w:hAnsiTheme="minorHAnsi"/>
          <w:spacing w:val="-2"/>
        </w:rPr>
        <w:t xml:space="preserve"> and/or Lead Teacher</w:t>
      </w:r>
      <w:r w:rsidRPr="00B17862">
        <w:rPr>
          <w:rFonts w:asciiTheme="minorHAnsi" w:hAnsiTheme="minorHAnsi"/>
          <w:spacing w:val="-2"/>
        </w:rPr>
        <w:t>,</w:t>
      </w:r>
      <w:r w:rsidRPr="00B17862">
        <w:rPr>
          <w:rFonts w:asciiTheme="minorHAnsi" w:hAnsiTheme="minorHAnsi"/>
        </w:rPr>
        <w:t xml:space="preserve"> </w:t>
      </w:r>
      <w:r w:rsidRPr="00B17862">
        <w:rPr>
          <w:rFonts w:asciiTheme="minorHAnsi" w:hAnsiTheme="minorHAnsi"/>
          <w:spacing w:val="-1"/>
        </w:rPr>
        <w:t>will</w:t>
      </w:r>
      <w:r w:rsidRPr="00B17862">
        <w:rPr>
          <w:rFonts w:asciiTheme="minorHAnsi" w:hAnsiTheme="minorHAnsi"/>
          <w:spacing w:val="-2"/>
        </w:rPr>
        <w:t xml:space="preserve"> </w:t>
      </w:r>
      <w:r w:rsidRPr="00B17862">
        <w:rPr>
          <w:rFonts w:asciiTheme="minorHAnsi" w:hAnsiTheme="minorHAnsi"/>
          <w:spacing w:val="-1"/>
        </w:rPr>
        <w:t>ensure</w:t>
      </w:r>
      <w:r w:rsidRPr="00B17862">
        <w:rPr>
          <w:rFonts w:asciiTheme="minorHAnsi" w:hAnsiTheme="minorHAnsi"/>
        </w:rPr>
        <w:t xml:space="preserve"> </w:t>
      </w:r>
      <w:r w:rsidRPr="00B17862">
        <w:rPr>
          <w:rFonts w:asciiTheme="minorHAnsi" w:hAnsiTheme="minorHAnsi"/>
          <w:spacing w:val="-1"/>
        </w:rPr>
        <w:t>that</w:t>
      </w:r>
      <w:r w:rsidRPr="00B17862">
        <w:rPr>
          <w:rFonts w:asciiTheme="minorHAnsi" w:hAnsiTheme="minorHAnsi"/>
        </w:rPr>
        <w:t xml:space="preserve"> </w:t>
      </w:r>
      <w:r w:rsidRPr="00B17862">
        <w:rPr>
          <w:rFonts w:asciiTheme="minorHAnsi" w:hAnsiTheme="minorHAnsi"/>
          <w:spacing w:val="-1"/>
        </w:rPr>
        <w:t>those</w:t>
      </w:r>
      <w:r w:rsidRPr="00B17862">
        <w:rPr>
          <w:rFonts w:asciiTheme="minorHAnsi" w:hAnsiTheme="minorHAnsi"/>
        </w:rPr>
        <w:t xml:space="preserve"> </w:t>
      </w:r>
      <w:r w:rsidRPr="00B17862">
        <w:rPr>
          <w:rFonts w:asciiTheme="minorHAnsi" w:hAnsiTheme="minorHAnsi"/>
          <w:spacing w:val="-1"/>
        </w:rPr>
        <w:t xml:space="preserve">children requiring </w:t>
      </w:r>
      <w:r w:rsidRPr="00B17862">
        <w:rPr>
          <w:rFonts w:asciiTheme="minorHAnsi" w:hAnsiTheme="minorHAnsi"/>
          <w:spacing w:val="-2"/>
        </w:rPr>
        <w:t>different</w:t>
      </w:r>
      <w:r w:rsidRPr="00B17862">
        <w:rPr>
          <w:rFonts w:asciiTheme="minorHAnsi" w:hAnsiTheme="minorHAnsi"/>
        </w:rPr>
        <w:t xml:space="preserve"> or</w:t>
      </w:r>
      <w:r w:rsidRPr="00B17862">
        <w:rPr>
          <w:rFonts w:asciiTheme="minorHAnsi" w:hAnsiTheme="minorHAnsi"/>
          <w:spacing w:val="-3"/>
        </w:rPr>
        <w:t xml:space="preserve"> </w:t>
      </w:r>
      <w:r w:rsidRPr="00B17862">
        <w:rPr>
          <w:rFonts w:asciiTheme="minorHAnsi" w:hAnsiTheme="minorHAnsi"/>
          <w:spacing w:val="-1"/>
        </w:rPr>
        <w:t>additional support</w:t>
      </w:r>
      <w:r w:rsidRPr="00B17862">
        <w:rPr>
          <w:rFonts w:asciiTheme="minorHAnsi" w:hAnsiTheme="minorHAnsi"/>
        </w:rPr>
        <w:t xml:space="preserve"> are</w:t>
      </w:r>
      <w:r w:rsidRPr="00B17862">
        <w:rPr>
          <w:rFonts w:asciiTheme="minorHAnsi" w:hAnsiTheme="minorHAnsi"/>
          <w:spacing w:val="-3"/>
        </w:rPr>
        <w:t xml:space="preserve"> </w:t>
      </w:r>
      <w:r w:rsidRPr="00B17862">
        <w:rPr>
          <w:rFonts w:asciiTheme="minorHAnsi" w:hAnsiTheme="minorHAnsi"/>
          <w:spacing w:val="-1"/>
        </w:rPr>
        <w:t>identified</w:t>
      </w:r>
      <w:r w:rsidRPr="00B17862">
        <w:rPr>
          <w:rFonts w:asciiTheme="minorHAnsi" w:hAnsiTheme="minorHAnsi"/>
          <w:spacing w:val="-3"/>
        </w:rPr>
        <w:t xml:space="preserve"> </w:t>
      </w:r>
      <w:r w:rsidRPr="00B17862">
        <w:rPr>
          <w:rFonts w:asciiTheme="minorHAnsi" w:hAnsiTheme="minorHAnsi"/>
        </w:rPr>
        <w:t>at</w:t>
      </w:r>
      <w:r w:rsidRPr="00B17862">
        <w:rPr>
          <w:rFonts w:asciiTheme="minorHAnsi" w:hAnsiTheme="minorHAnsi"/>
          <w:spacing w:val="1"/>
        </w:rPr>
        <w:t xml:space="preserve"> </w:t>
      </w:r>
      <w:r w:rsidRPr="00B17862">
        <w:rPr>
          <w:rFonts w:asciiTheme="minorHAnsi" w:hAnsiTheme="minorHAnsi"/>
        </w:rPr>
        <w:t>an</w:t>
      </w:r>
      <w:r w:rsidRPr="00B17862">
        <w:rPr>
          <w:rFonts w:asciiTheme="minorHAnsi" w:hAnsiTheme="minorHAnsi"/>
          <w:spacing w:val="-4"/>
        </w:rPr>
        <w:t xml:space="preserve"> </w:t>
      </w:r>
      <w:r w:rsidRPr="00B17862">
        <w:rPr>
          <w:rFonts w:asciiTheme="minorHAnsi" w:hAnsiTheme="minorHAnsi"/>
          <w:spacing w:val="-1"/>
        </w:rPr>
        <w:t>early</w:t>
      </w:r>
      <w:r w:rsidRPr="00B17862">
        <w:rPr>
          <w:rFonts w:asciiTheme="minorHAnsi" w:hAnsiTheme="minorHAnsi"/>
          <w:spacing w:val="-2"/>
        </w:rPr>
        <w:t xml:space="preserve"> </w:t>
      </w:r>
      <w:r>
        <w:rPr>
          <w:rFonts w:asciiTheme="minorHAnsi" w:hAnsiTheme="minorHAnsi"/>
          <w:spacing w:val="-1"/>
        </w:rPr>
        <w:t>stage.</w:t>
      </w:r>
    </w:p>
    <w:p w14:paraId="70682BE6" w14:textId="4A133360" w:rsidR="00EC5BF2" w:rsidRDefault="00EC5BF2" w:rsidP="00C83B71">
      <w:pPr>
        <w:pStyle w:val="BodyText"/>
        <w:ind w:left="100" w:right="164" w:firstLine="0"/>
        <w:rPr>
          <w:rFonts w:asciiTheme="minorHAnsi" w:hAnsiTheme="minorHAnsi"/>
        </w:rPr>
      </w:pPr>
    </w:p>
    <w:p w14:paraId="5DA6D94B" w14:textId="0686E7C1" w:rsidR="000050EF" w:rsidRPr="000050EF" w:rsidRDefault="000050EF" w:rsidP="009930BB">
      <w:pPr>
        <w:pStyle w:val="BodyText"/>
        <w:ind w:left="100" w:right="164" w:firstLine="0"/>
        <w:jc w:val="both"/>
        <w:rPr>
          <w:rFonts w:asciiTheme="minorHAnsi" w:hAnsiTheme="minorHAnsi" w:cstheme="minorHAnsi"/>
        </w:rPr>
      </w:pPr>
      <w:r w:rsidRPr="000050EF">
        <w:rPr>
          <w:rFonts w:asciiTheme="minorHAnsi" w:hAnsiTheme="minorHAnsi" w:cstheme="minorHAnsi"/>
          <w:color w:val="09061A"/>
          <w:shd w:val="clear" w:color="auto" w:fill="FFFFFF"/>
        </w:rPr>
        <w:t xml:space="preserve">Our mission as educators, is to ensure that all children receive a high-quality education that promotes </w:t>
      </w:r>
      <w:r w:rsidR="001B2BD2">
        <w:rPr>
          <w:rFonts w:asciiTheme="minorHAnsi" w:hAnsiTheme="minorHAnsi" w:cstheme="minorHAnsi"/>
          <w:color w:val="09061A"/>
          <w:shd w:val="clear" w:color="auto" w:fill="FFFFFF"/>
        </w:rPr>
        <w:t>pupils</w:t>
      </w:r>
      <w:r w:rsidRPr="000050EF">
        <w:rPr>
          <w:rFonts w:asciiTheme="minorHAnsi" w:hAnsiTheme="minorHAnsi" w:cstheme="minorHAnsi"/>
          <w:color w:val="09061A"/>
          <w:shd w:val="clear" w:color="auto" w:fill="FFFFFF"/>
        </w:rPr>
        <w:t xml:space="preserve"> development and equips them with the knowledge and cultural capital they need to succeed in life, leading them back to their rightful status as fully engaged, authentic learners. It is important that all children are given the support needed to make good progress.</w:t>
      </w:r>
    </w:p>
    <w:p w14:paraId="67690945" w14:textId="1367CC05" w:rsidR="00EC5BF2" w:rsidRPr="00D55AA6" w:rsidRDefault="00EC5BF2" w:rsidP="00C83B71">
      <w:pPr>
        <w:spacing w:after="0" w:line="240" w:lineRule="auto"/>
        <w:rPr>
          <w:rFonts w:eastAsia="Calibri" w:cs="Calibri"/>
        </w:rPr>
      </w:pPr>
      <w:r w:rsidRPr="000050EF">
        <w:rPr>
          <w:rFonts w:eastAsia="Calibri" w:cstheme="minorHAnsi"/>
        </w:rPr>
        <w:t xml:space="preserve"> The school leadership team regularly conduct </w:t>
      </w:r>
      <w:r w:rsidR="000050EF" w:rsidRPr="000050EF">
        <w:rPr>
          <w:rFonts w:eastAsia="Calibri" w:cstheme="minorHAnsi"/>
        </w:rPr>
        <w:t>a range of monitoring activities such as lesson observations, work scrutiny and environment audits</w:t>
      </w:r>
      <w:r w:rsidRPr="000050EF">
        <w:rPr>
          <w:rFonts w:eastAsia="Calibri" w:cstheme="minorHAnsi"/>
        </w:rPr>
        <w:t xml:space="preserve"> to ensure that teaching and learning is of a high standard and differentiated to an appropriate level for each child.  Based on the outcomes of these observations</w:t>
      </w:r>
      <w:r w:rsidRPr="003D1C48">
        <w:rPr>
          <w:rFonts w:eastAsia="Calibri" w:cs="Calibri"/>
        </w:rPr>
        <w:t xml:space="preserve"> support is </w:t>
      </w:r>
      <w:r w:rsidRPr="00D55AA6">
        <w:rPr>
          <w:rFonts w:eastAsia="Calibri" w:cs="Calibri"/>
        </w:rPr>
        <w:t>planned in the form of staff development and INSET to ensure that all staff  are up-skilled in their understanding of strategies to support vulnerable pupils or those that have/may have SEN.</w:t>
      </w:r>
      <w:r w:rsidR="00372FDA" w:rsidRPr="00D55AA6">
        <w:rPr>
          <w:rFonts w:eastAsia="Calibri" w:cs="Calibri"/>
        </w:rPr>
        <w:t xml:space="preserve"> Our school also subscribe to the National College Online Training platform, where staff have continuous access to a vast range of CPD webinars including many linked to SEND. </w:t>
      </w:r>
      <w:r w:rsidR="001B2BD2">
        <w:rPr>
          <w:rFonts w:eastAsia="Calibri" w:cs="Calibri"/>
        </w:rPr>
        <w:t xml:space="preserve"> Regular SEND keep in touch meetings with SLT ensure no child gets left behind. </w:t>
      </w:r>
    </w:p>
    <w:p w14:paraId="43957981" w14:textId="77777777" w:rsidR="00EC5BF2" w:rsidRPr="00D55AA6" w:rsidRDefault="00EC5BF2" w:rsidP="00C83B71">
      <w:pPr>
        <w:spacing w:after="0" w:line="240" w:lineRule="auto"/>
        <w:rPr>
          <w:rFonts w:eastAsia="Calibri" w:cs="Calibri"/>
        </w:rPr>
      </w:pPr>
    </w:p>
    <w:p w14:paraId="586310BF" w14:textId="77777777" w:rsidR="00EC5BF2" w:rsidRPr="00B17862" w:rsidRDefault="00EC5BF2" w:rsidP="00C83B71">
      <w:pPr>
        <w:spacing w:after="0" w:line="240" w:lineRule="auto"/>
        <w:rPr>
          <w:rFonts w:eastAsia="Calibri" w:cs="Calibri"/>
        </w:rPr>
      </w:pPr>
      <w:r w:rsidRPr="00D55AA6">
        <w:rPr>
          <w:rFonts w:eastAsia="Calibri" w:cs="Calibri"/>
        </w:rPr>
        <w:t>The first step in responding to pupils who have/may have SEN is when a need has been identified by the adults who work with the child; this could be the parent/class teacher or LSA or member</w:t>
      </w:r>
      <w:r w:rsidRPr="00671097">
        <w:rPr>
          <w:rFonts w:eastAsia="Calibri" w:cs="Calibri"/>
        </w:rPr>
        <w:t xml:space="preserve"> of the SLT.   </w:t>
      </w:r>
    </w:p>
    <w:p w14:paraId="6B8642C8" w14:textId="77777777" w:rsidR="00EC5BF2" w:rsidRDefault="00EC5BF2" w:rsidP="00C83B71">
      <w:pPr>
        <w:pStyle w:val="BodyText"/>
        <w:ind w:right="262"/>
        <w:rPr>
          <w:rFonts w:asciiTheme="minorHAnsi" w:hAnsiTheme="minorHAnsi"/>
        </w:rPr>
      </w:pPr>
    </w:p>
    <w:p w14:paraId="18BCD2DE" w14:textId="77777777" w:rsidR="00EC5BF2" w:rsidRPr="000050EF" w:rsidRDefault="00EC5BF2" w:rsidP="00C83B71">
      <w:pPr>
        <w:pStyle w:val="Heading2"/>
        <w:spacing w:before="0" w:line="240" w:lineRule="auto"/>
        <w:rPr>
          <w:rFonts w:asciiTheme="minorHAnsi" w:hAnsiTheme="minorHAnsi" w:cstheme="minorHAnsi"/>
          <w:spacing w:val="-1"/>
          <w:sz w:val="22"/>
          <w:szCs w:val="22"/>
          <w:u w:val="single"/>
        </w:rPr>
      </w:pPr>
      <w:r w:rsidRPr="000050EF">
        <w:rPr>
          <w:rFonts w:asciiTheme="minorHAnsi" w:eastAsia="Calibri" w:hAnsiTheme="minorHAnsi" w:cstheme="minorHAnsi"/>
          <w:b/>
          <w:color w:val="auto"/>
          <w:sz w:val="22"/>
          <w:szCs w:val="22"/>
          <w:u w:val="single"/>
        </w:rPr>
        <w:t>The graduated approach to identifying Special Educational Needs</w:t>
      </w:r>
    </w:p>
    <w:p w14:paraId="1EF24AD1" w14:textId="77777777" w:rsidR="00EC5BF2" w:rsidRPr="000050EF" w:rsidRDefault="00EC5BF2" w:rsidP="00C83B71">
      <w:pPr>
        <w:pStyle w:val="Heading2"/>
        <w:spacing w:before="0" w:line="240" w:lineRule="auto"/>
        <w:rPr>
          <w:rFonts w:asciiTheme="minorHAnsi" w:hAnsiTheme="minorHAnsi" w:cstheme="minorHAnsi"/>
          <w:b/>
          <w:i/>
          <w:spacing w:val="-1"/>
          <w:sz w:val="22"/>
          <w:szCs w:val="22"/>
          <w:u w:val="single"/>
        </w:rPr>
      </w:pPr>
    </w:p>
    <w:p w14:paraId="502D084B" w14:textId="77777777" w:rsidR="00EC5BF2" w:rsidRPr="000050EF" w:rsidRDefault="00EC5BF2" w:rsidP="00C83B71">
      <w:pPr>
        <w:autoSpaceDE w:val="0"/>
        <w:autoSpaceDN w:val="0"/>
        <w:adjustRightInd w:val="0"/>
        <w:spacing w:after="0" w:line="240" w:lineRule="auto"/>
        <w:rPr>
          <w:rFonts w:cstheme="minorHAnsi"/>
          <w:color w:val="000000"/>
          <w:lang w:val="en-GB"/>
        </w:rPr>
      </w:pPr>
      <w:r w:rsidRPr="000050EF">
        <w:rPr>
          <w:rFonts w:cstheme="minorHAnsi"/>
          <w:color w:val="000000"/>
          <w:lang w:val="en-GB"/>
        </w:rPr>
        <w:t>The purpose of identification is to work out the action the school needs to take</w:t>
      </w:r>
      <w:r w:rsidR="00242565" w:rsidRPr="000050EF">
        <w:rPr>
          <w:rFonts w:cstheme="minorHAnsi"/>
          <w:color w:val="000000"/>
          <w:lang w:val="en-GB"/>
        </w:rPr>
        <w:t xml:space="preserve"> to meet the child’s individual needs</w:t>
      </w:r>
      <w:r w:rsidRPr="000050EF">
        <w:rPr>
          <w:rFonts w:cstheme="minorHAnsi"/>
          <w:color w:val="000000"/>
          <w:lang w:val="en-GB"/>
        </w:rPr>
        <w:t>, not to fit a pupil into a category.</w:t>
      </w:r>
    </w:p>
    <w:p w14:paraId="6AA41350" w14:textId="5898125C" w:rsidR="00242565" w:rsidRDefault="00242565" w:rsidP="00C83B71">
      <w:pPr>
        <w:autoSpaceDE w:val="0"/>
        <w:autoSpaceDN w:val="0"/>
        <w:adjustRightInd w:val="0"/>
        <w:spacing w:after="0" w:line="240" w:lineRule="auto"/>
        <w:rPr>
          <w:rFonts w:cstheme="minorHAnsi"/>
          <w:color w:val="000000"/>
          <w:lang w:val="en-GB"/>
        </w:rPr>
      </w:pPr>
      <w:r w:rsidRPr="000050EF">
        <w:rPr>
          <w:rFonts w:cstheme="minorHAnsi"/>
          <w:color w:val="000000"/>
          <w:lang w:val="en-GB"/>
        </w:rPr>
        <w:t xml:space="preserve">In supporting pupils with SEND, in line with the SEND Code of Practice (DfE, 2015) we follow a process of Assess, Plan, Do, Review. </w:t>
      </w:r>
    </w:p>
    <w:p w14:paraId="5D053102" w14:textId="77777777" w:rsidR="000050EF" w:rsidRDefault="000050EF" w:rsidP="00C83B71">
      <w:pPr>
        <w:autoSpaceDE w:val="0"/>
        <w:autoSpaceDN w:val="0"/>
        <w:adjustRightInd w:val="0"/>
        <w:spacing w:after="0" w:line="240" w:lineRule="auto"/>
        <w:rPr>
          <w:rFonts w:cstheme="minorHAnsi"/>
          <w:color w:val="000000"/>
          <w:lang w:val="en-GB"/>
        </w:rPr>
      </w:pPr>
    </w:p>
    <w:p w14:paraId="2696BBE5" w14:textId="77777777" w:rsidR="00B66972" w:rsidRDefault="00B66972" w:rsidP="00C83B71">
      <w:pPr>
        <w:autoSpaceDE w:val="0"/>
        <w:autoSpaceDN w:val="0"/>
        <w:adjustRightInd w:val="0"/>
        <w:spacing w:after="0" w:line="240" w:lineRule="auto"/>
        <w:rPr>
          <w:rFonts w:cstheme="minorHAnsi"/>
          <w:color w:val="000000"/>
          <w:lang w:val="en-GB"/>
        </w:rPr>
      </w:pPr>
    </w:p>
    <w:p w14:paraId="1381E786" w14:textId="77777777" w:rsidR="00B66972" w:rsidRDefault="00B66972" w:rsidP="00C83B71">
      <w:pPr>
        <w:autoSpaceDE w:val="0"/>
        <w:autoSpaceDN w:val="0"/>
        <w:adjustRightInd w:val="0"/>
        <w:spacing w:after="0" w:line="240" w:lineRule="auto"/>
        <w:rPr>
          <w:rFonts w:cstheme="minorHAnsi"/>
          <w:color w:val="000000"/>
          <w:lang w:val="en-GB"/>
        </w:rPr>
      </w:pPr>
    </w:p>
    <w:p w14:paraId="6590D310" w14:textId="77777777" w:rsidR="00B66972" w:rsidRDefault="00B66972" w:rsidP="00C83B71">
      <w:pPr>
        <w:autoSpaceDE w:val="0"/>
        <w:autoSpaceDN w:val="0"/>
        <w:adjustRightInd w:val="0"/>
        <w:spacing w:after="0" w:line="240" w:lineRule="auto"/>
        <w:rPr>
          <w:rFonts w:cstheme="minorHAnsi"/>
          <w:color w:val="000000"/>
          <w:lang w:val="en-GB"/>
        </w:rPr>
      </w:pPr>
    </w:p>
    <w:p w14:paraId="4DB6C19C" w14:textId="77777777" w:rsidR="00B66972" w:rsidRDefault="00B66972" w:rsidP="00C83B71">
      <w:pPr>
        <w:autoSpaceDE w:val="0"/>
        <w:autoSpaceDN w:val="0"/>
        <w:adjustRightInd w:val="0"/>
        <w:spacing w:after="0" w:line="240" w:lineRule="auto"/>
        <w:rPr>
          <w:rFonts w:cstheme="minorHAnsi"/>
          <w:color w:val="000000"/>
          <w:lang w:val="en-GB"/>
        </w:rPr>
      </w:pPr>
    </w:p>
    <w:p w14:paraId="4AA8EE30" w14:textId="77777777" w:rsidR="00B66972" w:rsidRPr="000050EF" w:rsidRDefault="00B66972" w:rsidP="00C83B71">
      <w:pPr>
        <w:autoSpaceDE w:val="0"/>
        <w:autoSpaceDN w:val="0"/>
        <w:adjustRightInd w:val="0"/>
        <w:spacing w:after="0" w:line="240" w:lineRule="auto"/>
        <w:rPr>
          <w:rFonts w:cstheme="minorHAnsi"/>
          <w:color w:val="000000"/>
          <w:lang w:val="en-GB"/>
        </w:rPr>
      </w:pPr>
    </w:p>
    <w:p w14:paraId="3385DDBF" w14:textId="77777777" w:rsidR="00EC5BF2" w:rsidRPr="000050EF" w:rsidRDefault="00EC5BF2" w:rsidP="00C83B71">
      <w:pPr>
        <w:pStyle w:val="Heading2"/>
        <w:keepNext w:val="0"/>
        <w:keepLines w:val="0"/>
        <w:widowControl w:val="0"/>
        <w:spacing w:before="0" w:line="240" w:lineRule="auto"/>
        <w:rPr>
          <w:rFonts w:asciiTheme="minorHAnsi" w:hAnsiTheme="minorHAnsi" w:cstheme="minorHAnsi"/>
          <w:b/>
          <w:i/>
          <w:spacing w:val="-1"/>
          <w:sz w:val="22"/>
          <w:szCs w:val="22"/>
          <w:u w:val="single"/>
        </w:rPr>
      </w:pPr>
      <w:r w:rsidRPr="000050EF">
        <w:rPr>
          <w:rFonts w:asciiTheme="minorHAnsi" w:eastAsia="Calibri" w:hAnsiTheme="minorHAnsi" w:cstheme="minorHAnsi"/>
          <w:b/>
          <w:color w:val="auto"/>
          <w:sz w:val="22"/>
          <w:szCs w:val="22"/>
          <w:u w:val="single"/>
        </w:rPr>
        <w:lastRenderedPageBreak/>
        <w:t>Assess</w:t>
      </w:r>
    </w:p>
    <w:p w14:paraId="3198C1A1" w14:textId="77D89158" w:rsidR="00E83AEA" w:rsidRPr="00D55AA6" w:rsidRDefault="00EC5BF2" w:rsidP="00C83B71">
      <w:pPr>
        <w:pStyle w:val="Heading2"/>
        <w:spacing w:before="0" w:line="240" w:lineRule="auto"/>
        <w:rPr>
          <w:rFonts w:asciiTheme="minorHAnsi" w:hAnsiTheme="minorHAnsi" w:cstheme="minorHAnsi"/>
          <w:color w:val="000000"/>
          <w:sz w:val="22"/>
          <w:szCs w:val="22"/>
          <w:lang w:val="en-GB"/>
        </w:rPr>
      </w:pPr>
      <w:r w:rsidRPr="000050EF">
        <w:rPr>
          <w:rFonts w:asciiTheme="minorHAnsi" w:hAnsiTheme="minorHAnsi" w:cstheme="minorHAnsi"/>
          <w:color w:val="000000"/>
          <w:sz w:val="22"/>
          <w:szCs w:val="22"/>
          <w:lang w:val="en-GB"/>
        </w:rPr>
        <w:t xml:space="preserve">Following the initial concern around a special educational </w:t>
      </w:r>
      <w:r w:rsidRPr="00D55AA6">
        <w:rPr>
          <w:rFonts w:asciiTheme="minorHAnsi" w:hAnsiTheme="minorHAnsi" w:cstheme="minorHAnsi"/>
          <w:color w:val="000000"/>
          <w:sz w:val="22"/>
          <w:szCs w:val="22"/>
          <w:lang w:val="en-GB"/>
        </w:rPr>
        <w:t>need, a clear analysis of the pupil’s needs would be carried out</w:t>
      </w:r>
      <w:r w:rsidR="00E83AEA" w:rsidRPr="00D55AA6">
        <w:rPr>
          <w:rFonts w:asciiTheme="minorHAnsi" w:hAnsiTheme="minorHAnsi" w:cstheme="minorHAnsi"/>
          <w:color w:val="000000"/>
          <w:sz w:val="22"/>
          <w:szCs w:val="22"/>
          <w:lang w:val="en-GB"/>
        </w:rPr>
        <w:t xml:space="preserve"> collaboratively, </w:t>
      </w:r>
      <w:r w:rsidRPr="00D55AA6">
        <w:rPr>
          <w:rFonts w:asciiTheme="minorHAnsi" w:hAnsiTheme="minorHAnsi" w:cstheme="minorHAnsi"/>
          <w:color w:val="000000"/>
          <w:sz w:val="22"/>
          <w:szCs w:val="22"/>
          <w:lang w:val="en-GB"/>
        </w:rPr>
        <w:t>in partnership w</w:t>
      </w:r>
      <w:r w:rsidR="00242565" w:rsidRPr="00D55AA6">
        <w:rPr>
          <w:rFonts w:asciiTheme="minorHAnsi" w:hAnsiTheme="minorHAnsi" w:cstheme="minorHAnsi"/>
          <w:color w:val="000000"/>
          <w:sz w:val="22"/>
          <w:szCs w:val="22"/>
          <w:lang w:val="en-GB"/>
        </w:rPr>
        <w:t>it</w:t>
      </w:r>
      <w:r w:rsidR="00E83AEA" w:rsidRPr="00D55AA6">
        <w:rPr>
          <w:rFonts w:asciiTheme="minorHAnsi" w:hAnsiTheme="minorHAnsi" w:cstheme="minorHAnsi"/>
          <w:color w:val="000000"/>
          <w:sz w:val="22"/>
          <w:szCs w:val="22"/>
          <w:lang w:val="en-GB"/>
        </w:rPr>
        <w:t xml:space="preserve">h the parent(s)/carer(s), class teacher, and a member of the SEND Team. This will explore the pupils key strengths, barriers to learning, attainment and progress information, attendance, previous support and impact  considering all views, including the views of the child. </w:t>
      </w:r>
      <w:r w:rsidR="00372FDA" w:rsidRPr="00D55AA6">
        <w:rPr>
          <w:rFonts w:asciiTheme="minorHAnsi" w:hAnsiTheme="minorHAnsi" w:cstheme="minorHAnsi"/>
          <w:color w:val="000000"/>
          <w:sz w:val="22"/>
          <w:szCs w:val="22"/>
          <w:lang w:val="en-GB"/>
        </w:rPr>
        <w:t>An observation of the child may also take place by the SENDCO, if it is felt this is relevant.</w:t>
      </w:r>
    </w:p>
    <w:p w14:paraId="4C48FDC7" w14:textId="77777777" w:rsidR="00E83AEA" w:rsidRPr="00D55AA6" w:rsidRDefault="00E83AEA" w:rsidP="00C83B71">
      <w:pPr>
        <w:pStyle w:val="Heading2"/>
        <w:spacing w:before="0" w:line="240" w:lineRule="auto"/>
        <w:rPr>
          <w:rFonts w:asciiTheme="minorHAnsi" w:hAnsiTheme="minorHAnsi" w:cstheme="minorHAnsi"/>
          <w:color w:val="000000"/>
          <w:sz w:val="22"/>
          <w:szCs w:val="22"/>
          <w:lang w:val="en-GB"/>
        </w:rPr>
      </w:pPr>
    </w:p>
    <w:p w14:paraId="273C8F4A" w14:textId="77777777" w:rsidR="00EC5BF2" w:rsidRPr="00D55AA6" w:rsidRDefault="00EC5BF2" w:rsidP="00C83B71">
      <w:pPr>
        <w:autoSpaceDE w:val="0"/>
        <w:autoSpaceDN w:val="0"/>
        <w:adjustRightInd w:val="0"/>
        <w:spacing w:after="0" w:line="240" w:lineRule="auto"/>
        <w:rPr>
          <w:rFonts w:cstheme="minorHAnsi"/>
          <w:b/>
          <w:color w:val="000000"/>
          <w:u w:val="single"/>
          <w:lang w:val="en-GB"/>
        </w:rPr>
      </w:pPr>
      <w:r w:rsidRPr="00D55AA6">
        <w:rPr>
          <w:rFonts w:cstheme="minorHAnsi"/>
          <w:b/>
          <w:color w:val="000000"/>
          <w:u w:val="single"/>
          <w:lang w:val="en-GB"/>
        </w:rPr>
        <w:t>Plan</w:t>
      </w:r>
    </w:p>
    <w:p w14:paraId="5951D51C" w14:textId="00DA39E7" w:rsidR="00C67C9A" w:rsidRDefault="00C67C9A" w:rsidP="00C83B71">
      <w:pPr>
        <w:autoSpaceDE w:val="0"/>
        <w:autoSpaceDN w:val="0"/>
        <w:adjustRightInd w:val="0"/>
        <w:spacing w:after="0" w:line="240" w:lineRule="auto"/>
        <w:rPr>
          <w:rFonts w:cs="Arial"/>
          <w:color w:val="000000"/>
          <w:lang w:val="en-GB"/>
        </w:rPr>
      </w:pPr>
      <w:r w:rsidRPr="00D55AA6">
        <w:rPr>
          <w:rFonts w:cstheme="minorHAnsi"/>
          <w:color w:val="000000"/>
          <w:lang w:val="en-GB"/>
        </w:rPr>
        <w:t>Following this assessment,</w:t>
      </w:r>
      <w:r w:rsidR="006A6DB6" w:rsidRPr="00D55AA6">
        <w:rPr>
          <w:rFonts w:cstheme="minorHAnsi"/>
          <w:color w:val="000000"/>
          <w:lang w:val="en-GB"/>
        </w:rPr>
        <w:t xml:space="preserve"> if it is felt necessary,</w:t>
      </w:r>
      <w:r w:rsidRPr="00D55AA6">
        <w:rPr>
          <w:rFonts w:cstheme="minorHAnsi"/>
          <w:color w:val="000000"/>
          <w:lang w:val="en-GB"/>
        </w:rPr>
        <w:t xml:space="preserve"> </w:t>
      </w:r>
      <w:r w:rsidR="005B6961">
        <w:rPr>
          <w:rFonts w:cstheme="minorHAnsi"/>
          <w:color w:val="000000"/>
          <w:lang w:val="en-GB"/>
        </w:rPr>
        <w:t xml:space="preserve">an SEN Monitoring Plan or </w:t>
      </w:r>
      <w:r w:rsidR="00372FDA" w:rsidRPr="00D55AA6">
        <w:rPr>
          <w:rFonts w:cstheme="minorHAnsi"/>
          <w:color w:val="000000"/>
          <w:lang w:val="en-GB"/>
        </w:rPr>
        <w:t xml:space="preserve">SEN </w:t>
      </w:r>
      <w:r w:rsidR="005B6961">
        <w:rPr>
          <w:rFonts w:cstheme="minorHAnsi"/>
          <w:color w:val="000000"/>
          <w:lang w:val="en-GB"/>
        </w:rPr>
        <w:t>S</w:t>
      </w:r>
      <w:r w:rsidR="00372FDA" w:rsidRPr="00D55AA6">
        <w:rPr>
          <w:rFonts w:cstheme="minorHAnsi"/>
          <w:color w:val="000000"/>
          <w:lang w:val="en-GB"/>
        </w:rPr>
        <w:t>upport</w:t>
      </w:r>
      <w:r w:rsidRPr="00D55AA6">
        <w:rPr>
          <w:rFonts w:cstheme="minorHAnsi"/>
          <w:color w:val="000000"/>
          <w:lang w:val="en-GB"/>
        </w:rPr>
        <w:t xml:space="preserve"> </w:t>
      </w:r>
      <w:r w:rsidR="005B6961">
        <w:rPr>
          <w:rFonts w:cstheme="minorHAnsi"/>
          <w:color w:val="000000"/>
          <w:lang w:val="en-GB"/>
        </w:rPr>
        <w:t>P</w:t>
      </w:r>
      <w:r w:rsidRPr="00D55AA6">
        <w:rPr>
          <w:rFonts w:cstheme="minorHAnsi"/>
          <w:color w:val="000000"/>
          <w:lang w:val="en-GB"/>
        </w:rPr>
        <w:t>lan will be drawn up in collaboration with those involved. This will</w:t>
      </w:r>
      <w:r w:rsidR="00372FDA" w:rsidRPr="00D55AA6">
        <w:rPr>
          <w:rFonts w:cstheme="minorHAnsi"/>
          <w:color w:val="000000"/>
          <w:lang w:val="en-GB"/>
        </w:rPr>
        <w:t xml:space="preserve"> identify key needs assessed, </w:t>
      </w:r>
      <w:r w:rsidRPr="00D55AA6">
        <w:rPr>
          <w:rFonts w:cstheme="minorHAnsi"/>
          <w:color w:val="000000"/>
          <w:lang w:val="en-GB"/>
        </w:rPr>
        <w:t xml:space="preserve"> outline key targets and outcomes as well a design appropriate provision to support achievement of these goals</w:t>
      </w:r>
      <w:r w:rsidR="00372FDA" w:rsidRPr="00D55AA6">
        <w:rPr>
          <w:rFonts w:cstheme="minorHAnsi"/>
          <w:color w:val="000000"/>
          <w:lang w:val="en-GB"/>
        </w:rPr>
        <w:t>; including provision linked to specific subjects</w:t>
      </w:r>
      <w:r w:rsidRPr="00D55AA6">
        <w:rPr>
          <w:rFonts w:cstheme="minorHAnsi"/>
          <w:color w:val="000000"/>
          <w:lang w:val="en-GB"/>
        </w:rPr>
        <w:t>. In some cases a referral to outside agencies may be required; this is done</w:t>
      </w:r>
      <w:r w:rsidR="0086796A" w:rsidRPr="00D55AA6">
        <w:rPr>
          <w:rFonts w:cstheme="minorHAnsi"/>
          <w:color w:val="000000"/>
          <w:lang w:val="en-GB"/>
        </w:rPr>
        <w:t xml:space="preserve"> in consultation with</w:t>
      </w:r>
      <w:r w:rsidR="0086796A" w:rsidRPr="00D55AA6">
        <w:rPr>
          <w:rFonts w:cs="Arial"/>
          <w:color w:val="000000"/>
          <w:lang w:val="en-GB"/>
        </w:rPr>
        <w:t xml:space="preserve"> parents. </w:t>
      </w:r>
      <w:r w:rsidR="00EC5BF2" w:rsidRPr="00D55AA6">
        <w:rPr>
          <w:rFonts w:cs="Arial"/>
          <w:color w:val="000000"/>
          <w:lang w:val="en-GB"/>
        </w:rPr>
        <w:t xml:space="preserve"> </w:t>
      </w:r>
      <w:r w:rsidRPr="00D55AA6">
        <w:rPr>
          <w:rFonts w:cs="Arial"/>
          <w:color w:val="000000"/>
          <w:lang w:val="en-GB"/>
        </w:rPr>
        <w:t xml:space="preserve">This final </w:t>
      </w:r>
      <w:r w:rsidR="00372FDA" w:rsidRPr="00D55AA6">
        <w:rPr>
          <w:rFonts w:cs="Arial"/>
          <w:color w:val="000000"/>
          <w:lang w:val="en-GB"/>
        </w:rPr>
        <w:t xml:space="preserve">support plan </w:t>
      </w:r>
      <w:r w:rsidRPr="00D55AA6">
        <w:rPr>
          <w:rFonts w:cs="Arial"/>
          <w:color w:val="000000"/>
          <w:lang w:val="en-GB"/>
        </w:rPr>
        <w:t xml:space="preserve">will be shared with </w:t>
      </w:r>
      <w:r w:rsidR="0086796A" w:rsidRPr="00D55AA6">
        <w:rPr>
          <w:rFonts w:cs="Arial"/>
          <w:color w:val="000000"/>
          <w:lang w:val="en-GB"/>
        </w:rPr>
        <w:t>parents and</w:t>
      </w:r>
      <w:r w:rsidR="0086796A" w:rsidRPr="000050EF">
        <w:rPr>
          <w:rFonts w:cs="Arial"/>
          <w:color w:val="000000"/>
          <w:lang w:val="en-GB"/>
        </w:rPr>
        <w:t xml:space="preserve"> key staff involved and the child will be added to the school SEN register. </w:t>
      </w:r>
    </w:p>
    <w:p w14:paraId="0FC5021B" w14:textId="77777777" w:rsidR="005B6961" w:rsidRDefault="005B6961" w:rsidP="00C83B71">
      <w:pPr>
        <w:autoSpaceDE w:val="0"/>
        <w:autoSpaceDN w:val="0"/>
        <w:adjustRightInd w:val="0"/>
        <w:spacing w:after="0" w:line="240" w:lineRule="auto"/>
        <w:rPr>
          <w:rFonts w:cs="Arial"/>
          <w:i/>
          <w:iCs/>
          <w:color w:val="000000"/>
          <w:lang w:val="en-GB"/>
        </w:rPr>
      </w:pPr>
    </w:p>
    <w:p w14:paraId="33697B19" w14:textId="08B7D723" w:rsidR="00EC5BF2" w:rsidRPr="000050EF" w:rsidRDefault="00EC5BF2" w:rsidP="00C83B71">
      <w:pPr>
        <w:autoSpaceDE w:val="0"/>
        <w:autoSpaceDN w:val="0"/>
        <w:adjustRightInd w:val="0"/>
        <w:spacing w:after="0" w:line="240" w:lineRule="auto"/>
        <w:rPr>
          <w:b/>
          <w:i/>
          <w:spacing w:val="-1"/>
          <w:u w:val="single"/>
        </w:rPr>
      </w:pPr>
      <w:r w:rsidRPr="000050EF">
        <w:rPr>
          <w:rFonts w:cs="Arial"/>
          <w:b/>
          <w:color w:val="000000"/>
          <w:u w:val="single"/>
          <w:lang w:val="en-GB"/>
        </w:rPr>
        <w:t>Do</w:t>
      </w:r>
    </w:p>
    <w:p w14:paraId="755E41ED" w14:textId="77777777" w:rsidR="00745F50" w:rsidRDefault="004F4A37" w:rsidP="00C83B71">
      <w:pPr>
        <w:autoSpaceDE w:val="0"/>
        <w:autoSpaceDN w:val="0"/>
        <w:adjustRightInd w:val="0"/>
        <w:spacing w:after="0" w:line="240" w:lineRule="auto"/>
        <w:rPr>
          <w:rFonts w:cs="Arial"/>
          <w:color w:val="000000"/>
          <w:lang w:val="en-GB"/>
        </w:rPr>
      </w:pPr>
      <w:r w:rsidRPr="000050EF">
        <w:rPr>
          <w:rFonts w:cs="Arial"/>
          <w:color w:val="000000"/>
          <w:lang w:val="en-GB"/>
        </w:rPr>
        <w:t xml:space="preserve">All parties involved in the planning stage of the SFP take their agreed responsibility as identified on the plan. </w:t>
      </w:r>
      <w:r w:rsidR="00EC5BF2" w:rsidRPr="000050EF">
        <w:rPr>
          <w:rFonts w:cs="Arial"/>
          <w:color w:val="000000"/>
          <w:lang w:val="en-GB"/>
        </w:rPr>
        <w:t>T</w:t>
      </w:r>
      <w:r w:rsidR="00C67C9A" w:rsidRPr="000050EF">
        <w:rPr>
          <w:rFonts w:cs="Arial"/>
          <w:color w:val="000000"/>
          <w:lang w:val="en-GB"/>
        </w:rPr>
        <w:t xml:space="preserve">he class </w:t>
      </w:r>
      <w:r w:rsidR="00EC5BF2" w:rsidRPr="000050EF">
        <w:rPr>
          <w:rFonts w:cs="Arial"/>
          <w:color w:val="000000"/>
          <w:lang w:val="en-GB"/>
        </w:rPr>
        <w:t>teacher will remain responsible</w:t>
      </w:r>
      <w:r w:rsidR="00C67C9A" w:rsidRPr="000050EF">
        <w:rPr>
          <w:rFonts w:cs="Arial"/>
          <w:color w:val="000000"/>
          <w:lang w:val="en-GB"/>
        </w:rPr>
        <w:t xml:space="preserve"> for implementation </w:t>
      </w:r>
      <w:r w:rsidRPr="000050EF">
        <w:rPr>
          <w:rFonts w:cs="Arial"/>
          <w:color w:val="000000"/>
          <w:lang w:val="en-GB"/>
        </w:rPr>
        <w:t xml:space="preserve">of provision in school with support of the SEND team. </w:t>
      </w:r>
    </w:p>
    <w:p w14:paraId="25B7C06A" w14:textId="77777777" w:rsidR="002C6698" w:rsidRDefault="002C6698" w:rsidP="00C83B71">
      <w:pPr>
        <w:autoSpaceDE w:val="0"/>
        <w:autoSpaceDN w:val="0"/>
        <w:adjustRightInd w:val="0"/>
        <w:spacing w:after="0" w:line="240" w:lineRule="auto"/>
        <w:rPr>
          <w:rFonts w:cs="Arial"/>
          <w:color w:val="000000"/>
          <w:lang w:val="en-GB"/>
        </w:rPr>
      </w:pPr>
    </w:p>
    <w:p w14:paraId="1DEA9ADB" w14:textId="30923DEC" w:rsidR="00EC5BF2" w:rsidRPr="00745F50" w:rsidRDefault="00EC5BF2" w:rsidP="00C83B71">
      <w:pPr>
        <w:autoSpaceDE w:val="0"/>
        <w:autoSpaceDN w:val="0"/>
        <w:adjustRightInd w:val="0"/>
        <w:spacing w:after="0" w:line="240" w:lineRule="auto"/>
        <w:rPr>
          <w:rFonts w:cs="Arial"/>
          <w:color w:val="000000"/>
          <w:lang w:val="en-GB"/>
        </w:rPr>
      </w:pPr>
      <w:r w:rsidRPr="000050EF">
        <w:rPr>
          <w:rFonts w:cs="Arial"/>
          <w:b/>
          <w:bCs/>
          <w:color w:val="000000"/>
          <w:u w:val="single"/>
          <w:lang w:val="en-GB"/>
        </w:rPr>
        <w:t xml:space="preserve">Review </w:t>
      </w:r>
    </w:p>
    <w:p w14:paraId="4C438C63" w14:textId="7FC1A755" w:rsidR="00EC5BF2" w:rsidRDefault="00C67C9A" w:rsidP="00C83B71">
      <w:pPr>
        <w:autoSpaceDE w:val="0"/>
        <w:autoSpaceDN w:val="0"/>
        <w:adjustRightInd w:val="0"/>
        <w:spacing w:after="0" w:line="240" w:lineRule="auto"/>
        <w:rPr>
          <w:rFonts w:cs="Arial"/>
          <w:bCs/>
          <w:color w:val="000000"/>
          <w:lang w:val="en-GB"/>
        </w:rPr>
      </w:pPr>
      <w:r w:rsidRPr="000050EF">
        <w:rPr>
          <w:rFonts w:cs="Arial"/>
          <w:bCs/>
          <w:color w:val="000000"/>
          <w:lang w:val="en-GB"/>
        </w:rPr>
        <w:t>S</w:t>
      </w:r>
      <w:r w:rsidR="00745F50">
        <w:rPr>
          <w:rFonts w:cs="Arial"/>
          <w:bCs/>
          <w:color w:val="000000"/>
          <w:lang w:val="en-GB"/>
        </w:rPr>
        <w:t xml:space="preserve">upport Plans </w:t>
      </w:r>
      <w:r w:rsidRPr="000050EF">
        <w:rPr>
          <w:rFonts w:cs="Arial"/>
          <w:bCs/>
          <w:color w:val="000000"/>
          <w:lang w:val="en-GB"/>
        </w:rPr>
        <w:t xml:space="preserve">are monitored </w:t>
      </w:r>
      <w:r w:rsidR="004F4A37" w:rsidRPr="000050EF">
        <w:rPr>
          <w:rFonts w:cs="Arial"/>
          <w:bCs/>
          <w:color w:val="000000"/>
          <w:lang w:val="en-GB"/>
        </w:rPr>
        <w:t>regularly and reviewed</w:t>
      </w:r>
      <w:r w:rsidR="009D32F9">
        <w:rPr>
          <w:rFonts w:cs="Arial"/>
          <w:bCs/>
          <w:color w:val="000000"/>
          <w:lang w:val="en-GB"/>
        </w:rPr>
        <w:t xml:space="preserve"> </w:t>
      </w:r>
      <w:r w:rsidR="004F4A37" w:rsidRPr="000050EF">
        <w:rPr>
          <w:rFonts w:cs="Arial"/>
          <w:bCs/>
          <w:color w:val="000000"/>
          <w:lang w:val="en-GB"/>
        </w:rPr>
        <w:t xml:space="preserve">in line with </w:t>
      </w:r>
      <w:r w:rsidR="009D32F9">
        <w:rPr>
          <w:rFonts w:cs="Arial"/>
          <w:bCs/>
          <w:color w:val="000000"/>
          <w:lang w:val="en-GB"/>
        </w:rPr>
        <w:t>an</w:t>
      </w:r>
      <w:r w:rsidR="004F4A37" w:rsidRPr="000050EF">
        <w:rPr>
          <w:rFonts w:cs="Arial"/>
          <w:bCs/>
          <w:color w:val="000000"/>
          <w:lang w:val="en-GB"/>
        </w:rPr>
        <w:t xml:space="preserve"> agreed date, </w:t>
      </w:r>
      <w:r w:rsidRPr="000050EF">
        <w:rPr>
          <w:rFonts w:cs="Arial"/>
          <w:bCs/>
          <w:color w:val="000000"/>
          <w:lang w:val="en-GB"/>
        </w:rPr>
        <w:t>in col</w:t>
      </w:r>
      <w:r w:rsidR="004F4A37" w:rsidRPr="000050EF">
        <w:rPr>
          <w:rFonts w:cs="Arial"/>
          <w:bCs/>
          <w:color w:val="000000"/>
          <w:lang w:val="en-GB"/>
        </w:rPr>
        <w:t xml:space="preserve">laboration with families, child, class teacher and </w:t>
      </w:r>
      <w:r w:rsidR="009D32F9">
        <w:rPr>
          <w:rFonts w:cs="Arial"/>
          <w:bCs/>
          <w:color w:val="000000"/>
          <w:lang w:val="en-GB"/>
        </w:rPr>
        <w:t xml:space="preserve">, in some cases, </w:t>
      </w:r>
      <w:r w:rsidR="001B2BD2">
        <w:rPr>
          <w:rFonts w:cs="Arial"/>
          <w:bCs/>
          <w:color w:val="000000"/>
          <w:lang w:val="en-GB"/>
        </w:rPr>
        <w:t>a member of the SEND team</w:t>
      </w:r>
      <w:r w:rsidR="009D32F9">
        <w:rPr>
          <w:rFonts w:cs="Arial"/>
          <w:bCs/>
          <w:color w:val="000000"/>
          <w:lang w:val="en-GB"/>
        </w:rPr>
        <w:t>,</w:t>
      </w:r>
      <w:r w:rsidR="004F4A37" w:rsidRPr="000050EF">
        <w:rPr>
          <w:rFonts w:cs="Arial"/>
          <w:bCs/>
          <w:color w:val="000000"/>
          <w:lang w:val="en-GB"/>
        </w:rPr>
        <w:t xml:space="preserve"> to measure the impact of support on progress</w:t>
      </w:r>
      <w:r w:rsidR="009D32F9">
        <w:rPr>
          <w:rFonts w:cs="Arial"/>
          <w:bCs/>
          <w:color w:val="000000"/>
          <w:lang w:val="en-GB"/>
        </w:rPr>
        <w:t>; this is usually termly</w:t>
      </w:r>
      <w:r w:rsidR="00745F50">
        <w:rPr>
          <w:rFonts w:cs="Arial"/>
          <w:bCs/>
          <w:color w:val="000000"/>
          <w:lang w:val="en-GB"/>
        </w:rPr>
        <w:t>, however can be more frequent.</w:t>
      </w:r>
      <w:r w:rsidR="009D32F9">
        <w:rPr>
          <w:rFonts w:cs="Arial"/>
          <w:bCs/>
          <w:color w:val="000000"/>
          <w:lang w:val="en-GB"/>
        </w:rPr>
        <w:t xml:space="preserve"> </w:t>
      </w:r>
      <w:r w:rsidR="004F4A37" w:rsidRPr="000050EF">
        <w:rPr>
          <w:rFonts w:cs="Arial"/>
          <w:bCs/>
          <w:color w:val="000000"/>
          <w:lang w:val="en-GB"/>
        </w:rPr>
        <w:t>Next steps are then agreed collaboratively</w:t>
      </w:r>
      <w:r w:rsidR="0086796A" w:rsidRPr="000050EF">
        <w:rPr>
          <w:rFonts w:cs="Arial"/>
          <w:bCs/>
          <w:color w:val="000000"/>
          <w:lang w:val="en-GB"/>
        </w:rPr>
        <w:t xml:space="preserve"> and this process repeats. </w:t>
      </w:r>
      <w:r w:rsidR="005760A6" w:rsidRPr="000050EF">
        <w:rPr>
          <w:rFonts w:cs="Arial"/>
          <w:bCs/>
          <w:color w:val="000000"/>
          <w:lang w:val="en-GB"/>
        </w:rPr>
        <w:t xml:space="preserve"> All reviews follow a ‘person centred approach’ and keep the child</w:t>
      </w:r>
      <w:r w:rsidR="001F1FD3" w:rsidRPr="000050EF">
        <w:rPr>
          <w:rFonts w:cs="Arial"/>
          <w:bCs/>
          <w:color w:val="000000"/>
          <w:lang w:val="en-GB"/>
        </w:rPr>
        <w:t xml:space="preserve"> at the centre. </w:t>
      </w:r>
      <w:r w:rsidR="00745F50">
        <w:rPr>
          <w:rFonts w:cs="Arial"/>
          <w:bCs/>
          <w:color w:val="000000"/>
          <w:lang w:val="en-GB"/>
        </w:rPr>
        <w:t>Review meetings are documented as part of the Support Plan.</w:t>
      </w:r>
      <w:r w:rsidR="002C6698">
        <w:rPr>
          <w:rFonts w:cs="Arial"/>
          <w:bCs/>
          <w:color w:val="000000"/>
          <w:lang w:val="en-GB"/>
        </w:rPr>
        <w:t xml:space="preserve"> </w:t>
      </w:r>
    </w:p>
    <w:p w14:paraId="7AC805BF" w14:textId="77777777" w:rsidR="009D32F9" w:rsidRPr="000050EF" w:rsidRDefault="009D32F9" w:rsidP="00C83B71">
      <w:pPr>
        <w:autoSpaceDE w:val="0"/>
        <w:autoSpaceDN w:val="0"/>
        <w:adjustRightInd w:val="0"/>
        <w:spacing w:after="0" w:line="240" w:lineRule="auto"/>
        <w:rPr>
          <w:rFonts w:cs="Arial"/>
          <w:bCs/>
          <w:color w:val="000000"/>
          <w:lang w:val="en-GB"/>
        </w:rPr>
      </w:pPr>
    </w:p>
    <w:p w14:paraId="566DA115" w14:textId="77777777" w:rsidR="0086796A" w:rsidRPr="000050EF" w:rsidRDefault="0086796A" w:rsidP="00C83B71">
      <w:pPr>
        <w:autoSpaceDE w:val="0"/>
        <w:autoSpaceDN w:val="0"/>
        <w:adjustRightInd w:val="0"/>
        <w:spacing w:after="0" w:line="240" w:lineRule="auto"/>
        <w:rPr>
          <w:rFonts w:cs="Arial"/>
          <w:bCs/>
          <w:color w:val="000000"/>
          <w:lang w:val="en-GB"/>
        </w:rPr>
      </w:pPr>
      <w:r w:rsidRPr="000050EF">
        <w:rPr>
          <w:rFonts w:cs="Arial"/>
          <w:bCs/>
          <w:color w:val="000000"/>
          <w:lang w:val="en-GB"/>
        </w:rPr>
        <w:t>Where concerns remain around a child’s progress and development or</w:t>
      </w:r>
      <w:r w:rsidR="005760A6" w:rsidRPr="000050EF">
        <w:rPr>
          <w:rFonts w:cs="Arial"/>
          <w:bCs/>
          <w:color w:val="000000"/>
          <w:lang w:val="en-GB"/>
        </w:rPr>
        <w:t xml:space="preserve"> the</w:t>
      </w:r>
      <w:r w:rsidRPr="000050EF">
        <w:rPr>
          <w:rFonts w:cs="Arial"/>
          <w:bCs/>
          <w:color w:val="000000"/>
          <w:lang w:val="en-GB"/>
        </w:rPr>
        <w:t xml:space="preserve"> provision </w:t>
      </w:r>
      <w:r w:rsidR="005760A6" w:rsidRPr="000050EF">
        <w:rPr>
          <w:rFonts w:cs="Arial"/>
          <w:bCs/>
          <w:color w:val="000000"/>
          <w:lang w:val="en-GB"/>
        </w:rPr>
        <w:t xml:space="preserve">needed to support a child is beyond what the school currently has capacity to provide, it may be necessary to request </w:t>
      </w:r>
      <w:r w:rsidRPr="000050EF">
        <w:rPr>
          <w:rFonts w:cs="Arial"/>
          <w:bCs/>
          <w:color w:val="000000"/>
          <w:lang w:val="en-GB"/>
        </w:rPr>
        <w:t>a</w:t>
      </w:r>
      <w:r w:rsidR="005760A6" w:rsidRPr="000050EF">
        <w:rPr>
          <w:rFonts w:cs="Arial"/>
          <w:bCs/>
          <w:color w:val="000000"/>
          <w:lang w:val="en-GB"/>
        </w:rPr>
        <w:t>n</w:t>
      </w:r>
      <w:r w:rsidRPr="000050EF">
        <w:rPr>
          <w:rFonts w:cs="Arial"/>
          <w:bCs/>
          <w:color w:val="000000"/>
          <w:lang w:val="en-GB"/>
        </w:rPr>
        <w:t xml:space="preserve"> </w:t>
      </w:r>
      <w:r w:rsidR="005760A6" w:rsidRPr="000050EF">
        <w:rPr>
          <w:rFonts w:cs="Arial"/>
          <w:bCs/>
          <w:color w:val="000000"/>
          <w:lang w:val="en-GB"/>
        </w:rPr>
        <w:t xml:space="preserve">Education, Health and Care Needs Assessment. If this is accepted, the child will be issued with an Education Health and Care Plan. This is a legal document which outlines the pupil’s strengths, barriers to learning, learning outcomes and provision needed to meet their more complex needs and provides additional funding to support the implementation of the outlined provision. </w:t>
      </w:r>
    </w:p>
    <w:p w14:paraId="46C98AC7" w14:textId="77777777" w:rsidR="00EC5BF2" w:rsidRPr="000050EF" w:rsidRDefault="004F4A37" w:rsidP="00C83B71">
      <w:pPr>
        <w:autoSpaceDE w:val="0"/>
        <w:autoSpaceDN w:val="0"/>
        <w:adjustRightInd w:val="0"/>
        <w:spacing w:after="0" w:line="240" w:lineRule="auto"/>
        <w:rPr>
          <w:rFonts w:cs="Arial"/>
          <w:color w:val="000000"/>
          <w:lang w:val="en-GB"/>
        </w:rPr>
      </w:pPr>
      <w:r w:rsidRPr="000050EF">
        <w:rPr>
          <w:rFonts w:cs="Arial"/>
          <w:color w:val="000000"/>
          <w:lang w:val="en-GB"/>
        </w:rPr>
        <w:t>Where a pupil has an Education, Health and Care P</w:t>
      </w:r>
      <w:r w:rsidR="00EC5BF2" w:rsidRPr="000050EF">
        <w:rPr>
          <w:rFonts w:cs="Arial"/>
          <w:color w:val="000000"/>
          <w:lang w:val="en-GB"/>
        </w:rPr>
        <w:t>lan</w:t>
      </w:r>
      <w:r w:rsidRPr="000050EF">
        <w:rPr>
          <w:rFonts w:cs="Arial"/>
          <w:color w:val="000000"/>
          <w:lang w:val="en-GB"/>
        </w:rPr>
        <w:t xml:space="preserve"> (EHCP)</w:t>
      </w:r>
      <w:r w:rsidR="00EC5BF2" w:rsidRPr="000050EF">
        <w:rPr>
          <w:rFonts w:cs="Arial"/>
          <w:color w:val="000000"/>
          <w:lang w:val="en-GB"/>
        </w:rPr>
        <w:t xml:space="preserve">, the local authority </w:t>
      </w:r>
      <w:r w:rsidR="00EC5BF2" w:rsidRPr="000050EF">
        <w:rPr>
          <w:rFonts w:cs="Arial"/>
          <w:b/>
          <w:bCs/>
          <w:color w:val="000000"/>
          <w:lang w:val="en-GB"/>
        </w:rPr>
        <w:t xml:space="preserve">must </w:t>
      </w:r>
      <w:r w:rsidR="00EC5BF2" w:rsidRPr="000050EF">
        <w:rPr>
          <w:rFonts w:cs="Arial"/>
          <w:color w:val="000000"/>
          <w:lang w:val="en-GB"/>
        </w:rPr>
        <w:t xml:space="preserve">review that plan as a minimum every twelve months. The school </w:t>
      </w:r>
      <w:r w:rsidR="00EC5BF2" w:rsidRPr="000050EF">
        <w:rPr>
          <w:rFonts w:cs="Arial"/>
          <w:bCs/>
          <w:color w:val="000000"/>
          <w:lang w:val="en-GB"/>
        </w:rPr>
        <w:t xml:space="preserve">will </w:t>
      </w:r>
      <w:r w:rsidR="00EC5BF2" w:rsidRPr="000050EF">
        <w:rPr>
          <w:rFonts w:cs="Arial"/>
          <w:color w:val="000000"/>
          <w:lang w:val="en-GB"/>
        </w:rPr>
        <w:t xml:space="preserve">co-operate by holding these annual reviews, in line with the guidance.  Annual Reviews are carried out in partnership with school, the family and wider agencies involved. </w:t>
      </w:r>
    </w:p>
    <w:p w14:paraId="3CDDE091" w14:textId="5C1C4699" w:rsidR="004F4A37" w:rsidRDefault="00EC5BF2" w:rsidP="00C83B71">
      <w:pPr>
        <w:autoSpaceDE w:val="0"/>
        <w:autoSpaceDN w:val="0"/>
        <w:adjustRightInd w:val="0"/>
        <w:spacing w:after="0" w:line="240" w:lineRule="auto"/>
        <w:rPr>
          <w:rFonts w:cs="Arial"/>
          <w:color w:val="000000"/>
          <w:lang w:val="en-GB"/>
        </w:rPr>
      </w:pPr>
      <w:r w:rsidRPr="000050EF">
        <w:rPr>
          <w:rFonts w:cs="Arial"/>
          <w:color w:val="000000"/>
          <w:lang w:val="en-GB"/>
        </w:rPr>
        <w:t>At all times the teacher holds the responsibility for evidencing progress according to the outcomes described in the plan.</w:t>
      </w:r>
    </w:p>
    <w:p w14:paraId="43CD54F7" w14:textId="082700E3" w:rsidR="00745F50" w:rsidRPr="00D55AA6" w:rsidRDefault="00745F50" w:rsidP="00C83B71">
      <w:pPr>
        <w:autoSpaceDE w:val="0"/>
        <w:autoSpaceDN w:val="0"/>
        <w:adjustRightInd w:val="0"/>
        <w:spacing w:after="0" w:line="240" w:lineRule="auto"/>
        <w:rPr>
          <w:rFonts w:cs="Arial"/>
          <w:color w:val="000000"/>
          <w:lang w:val="en-GB"/>
        </w:rPr>
      </w:pPr>
      <w:r w:rsidRPr="00D55AA6">
        <w:rPr>
          <w:rFonts w:cs="Arial"/>
          <w:color w:val="000000"/>
          <w:lang w:val="en-GB"/>
        </w:rPr>
        <w:t xml:space="preserve">At Worsbrough Common Primary, Pupils who hold an EHCP will also have a Support Plan to reflect current targets and specific provision. This will reflect the longer term goals </w:t>
      </w:r>
      <w:r w:rsidR="00CA1B64" w:rsidRPr="00D55AA6">
        <w:rPr>
          <w:rFonts w:cs="Arial"/>
          <w:color w:val="000000"/>
          <w:lang w:val="en-GB"/>
        </w:rPr>
        <w:t xml:space="preserve">outlined in the child’s EHCP. </w:t>
      </w:r>
    </w:p>
    <w:p w14:paraId="26FCE036" w14:textId="77777777" w:rsidR="00234ED9" w:rsidRPr="00D55AA6" w:rsidRDefault="00234ED9" w:rsidP="00C83B71">
      <w:pPr>
        <w:autoSpaceDE w:val="0"/>
        <w:autoSpaceDN w:val="0"/>
        <w:adjustRightInd w:val="0"/>
        <w:spacing w:after="0" w:line="240" w:lineRule="auto"/>
        <w:rPr>
          <w:rFonts w:cs="Arial"/>
          <w:color w:val="000000"/>
          <w:sz w:val="23"/>
          <w:szCs w:val="23"/>
          <w:lang w:val="en-GB"/>
        </w:rPr>
      </w:pPr>
    </w:p>
    <w:p w14:paraId="61C51D7F" w14:textId="77777777" w:rsidR="002D3DB9" w:rsidRDefault="002D3DB9" w:rsidP="00C83B71">
      <w:pPr>
        <w:autoSpaceDE w:val="0"/>
        <w:autoSpaceDN w:val="0"/>
        <w:adjustRightInd w:val="0"/>
        <w:spacing w:after="0" w:line="240" w:lineRule="auto"/>
        <w:rPr>
          <w:rFonts w:cs="Arial"/>
          <w:b/>
          <w:color w:val="000000"/>
          <w:u w:val="single"/>
          <w:lang w:val="en-GB"/>
        </w:rPr>
      </w:pPr>
    </w:p>
    <w:p w14:paraId="22EBB5DC" w14:textId="77777777" w:rsidR="002D3DB9" w:rsidRDefault="002D3DB9" w:rsidP="00C83B71">
      <w:pPr>
        <w:autoSpaceDE w:val="0"/>
        <w:autoSpaceDN w:val="0"/>
        <w:adjustRightInd w:val="0"/>
        <w:spacing w:after="0" w:line="240" w:lineRule="auto"/>
        <w:rPr>
          <w:rFonts w:cs="Arial"/>
          <w:b/>
          <w:color w:val="000000"/>
          <w:u w:val="single"/>
          <w:lang w:val="en-GB"/>
        </w:rPr>
      </w:pPr>
    </w:p>
    <w:p w14:paraId="3E512502" w14:textId="77777777" w:rsidR="002D3DB9" w:rsidRDefault="002D3DB9" w:rsidP="00C83B71">
      <w:pPr>
        <w:autoSpaceDE w:val="0"/>
        <w:autoSpaceDN w:val="0"/>
        <w:adjustRightInd w:val="0"/>
        <w:spacing w:after="0" w:line="240" w:lineRule="auto"/>
        <w:rPr>
          <w:rFonts w:cs="Arial"/>
          <w:b/>
          <w:color w:val="000000"/>
          <w:u w:val="single"/>
          <w:lang w:val="en-GB"/>
        </w:rPr>
      </w:pPr>
    </w:p>
    <w:p w14:paraId="5523F55F" w14:textId="77777777" w:rsidR="002D3DB9" w:rsidRDefault="002D3DB9" w:rsidP="00C83B71">
      <w:pPr>
        <w:autoSpaceDE w:val="0"/>
        <w:autoSpaceDN w:val="0"/>
        <w:adjustRightInd w:val="0"/>
        <w:spacing w:after="0" w:line="240" w:lineRule="auto"/>
        <w:rPr>
          <w:rFonts w:cs="Arial"/>
          <w:b/>
          <w:color w:val="000000"/>
          <w:u w:val="single"/>
          <w:lang w:val="en-GB"/>
        </w:rPr>
      </w:pPr>
    </w:p>
    <w:p w14:paraId="29A5059E" w14:textId="77777777" w:rsidR="002D3DB9" w:rsidRDefault="002D3DB9" w:rsidP="00C83B71">
      <w:pPr>
        <w:autoSpaceDE w:val="0"/>
        <w:autoSpaceDN w:val="0"/>
        <w:adjustRightInd w:val="0"/>
        <w:spacing w:after="0" w:line="240" w:lineRule="auto"/>
        <w:rPr>
          <w:rFonts w:cs="Arial"/>
          <w:b/>
          <w:color w:val="000000"/>
          <w:u w:val="single"/>
          <w:lang w:val="en-GB"/>
        </w:rPr>
      </w:pPr>
    </w:p>
    <w:p w14:paraId="24EC163D" w14:textId="77777777" w:rsidR="002D3DB9" w:rsidRDefault="002D3DB9" w:rsidP="00C83B71">
      <w:pPr>
        <w:autoSpaceDE w:val="0"/>
        <w:autoSpaceDN w:val="0"/>
        <w:adjustRightInd w:val="0"/>
        <w:spacing w:after="0" w:line="240" w:lineRule="auto"/>
        <w:rPr>
          <w:rFonts w:cs="Arial"/>
          <w:b/>
          <w:color w:val="000000"/>
          <w:u w:val="single"/>
          <w:lang w:val="en-GB"/>
        </w:rPr>
      </w:pPr>
    </w:p>
    <w:p w14:paraId="692E3F9C" w14:textId="77777777" w:rsidR="002D3DB9" w:rsidRDefault="002D3DB9" w:rsidP="00C83B71">
      <w:pPr>
        <w:autoSpaceDE w:val="0"/>
        <w:autoSpaceDN w:val="0"/>
        <w:adjustRightInd w:val="0"/>
        <w:spacing w:after="0" w:line="240" w:lineRule="auto"/>
        <w:rPr>
          <w:rFonts w:cs="Arial"/>
          <w:b/>
          <w:color w:val="000000"/>
          <w:u w:val="single"/>
          <w:lang w:val="en-GB"/>
        </w:rPr>
      </w:pPr>
    </w:p>
    <w:p w14:paraId="162A7490" w14:textId="77777777" w:rsidR="002D3DB9" w:rsidRDefault="002D3DB9" w:rsidP="00C83B71">
      <w:pPr>
        <w:autoSpaceDE w:val="0"/>
        <w:autoSpaceDN w:val="0"/>
        <w:adjustRightInd w:val="0"/>
        <w:spacing w:after="0" w:line="240" w:lineRule="auto"/>
        <w:rPr>
          <w:rFonts w:cs="Arial"/>
          <w:b/>
          <w:color w:val="000000"/>
          <w:u w:val="single"/>
          <w:lang w:val="en-GB"/>
        </w:rPr>
      </w:pPr>
    </w:p>
    <w:p w14:paraId="58305568" w14:textId="77777777" w:rsidR="002D3DB9" w:rsidRDefault="002D3DB9" w:rsidP="00C83B71">
      <w:pPr>
        <w:autoSpaceDE w:val="0"/>
        <w:autoSpaceDN w:val="0"/>
        <w:adjustRightInd w:val="0"/>
        <w:spacing w:after="0" w:line="240" w:lineRule="auto"/>
        <w:rPr>
          <w:rFonts w:cs="Arial"/>
          <w:b/>
          <w:color w:val="000000"/>
          <w:u w:val="single"/>
          <w:lang w:val="en-GB"/>
        </w:rPr>
      </w:pPr>
    </w:p>
    <w:p w14:paraId="0741976F" w14:textId="77777777" w:rsidR="002D3DB9" w:rsidRDefault="002D3DB9" w:rsidP="00C83B71">
      <w:pPr>
        <w:autoSpaceDE w:val="0"/>
        <w:autoSpaceDN w:val="0"/>
        <w:adjustRightInd w:val="0"/>
        <w:spacing w:after="0" w:line="240" w:lineRule="auto"/>
        <w:rPr>
          <w:rFonts w:cs="Arial"/>
          <w:b/>
          <w:color w:val="000000"/>
          <w:u w:val="single"/>
          <w:lang w:val="en-GB"/>
        </w:rPr>
      </w:pPr>
    </w:p>
    <w:p w14:paraId="17CDB5C0" w14:textId="77777777" w:rsidR="002D3DB9" w:rsidRDefault="002D3DB9" w:rsidP="00C83B71">
      <w:pPr>
        <w:autoSpaceDE w:val="0"/>
        <w:autoSpaceDN w:val="0"/>
        <w:adjustRightInd w:val="0"/>
        <w:spacing w:after="0" w:line="240" w:lineRule="auto"/>
        <w:rPr>
          <w:rFonts w:cs="Arial"/>
          <w:b/>
          <w:color w:val="000000"/>
          <w:u w:val="single"/>
          <w:lang w:val="en-GB"/>
        </w:rPr>
      </w:pPr>
    </w:p>
    <w:p w14:paraId="3D2EFE80" w14:textId="77777777" w:rsidR="002D3DB9" w:rsidRDefault="002D3DB9" w:rsidP="00C83B71">
      <w:pPr>
        <w:autoSpaceDE w:val="0"/>
        <w:autoSpaceDN w:val="0"/>
        <w:adjustRightInd w:val="0"/>
        <w:spacing w:after="0" w:line="240" w:lineRule="auto"/>
        <w:rPr>
          <w:rFonts w:cs="Arial"/>
          <w:b/>
          <w:color w:val="000000"/>
          <w:u w:val="single"/>
          <w:lang w:val="en-GB"/>
        </w:rPr>
      </w:pPr>
    </w:p>
    <w:p w14:paraId="4E3240AC" w14:textId="49C2471D" w:rsidR="00EC5BF2" w:rsidRPr="00D55AA6" w:rsidRDefault="00234ED9" w:rsidP="00C83B71">
      <w:pPr>
        <w:autoSpaceDE w:val="0"/>
        <w:autoSpaceDN w:val="0"/>
        <w:adjustRightInd w:val="0"/>
        <w:spacing w:after="0" w:line="240" w:lineRule="auto"/>
        <w:rPr>
          <w:rFonts w:cs="Arial"/>
          <w:b/>
          <w:color w:val="000000"/>
          <w:u w:val="single"/>
          <w:lang w:val="en-GB"/>
        </w:rPr>
      </w:pPr>
      <w:r w:rsidRPr="00D55AA6">
        <w:rPr>
          <w:rFonts w:cs="Arial"/>
          <w:b/>
          <w:color w:val="000000"/>
          <w:u w:val="single"/>
          <w:lang w:val="en-GB"/>
        </w:rPr>
        <w:lastRenderedPageBreak/>
        <w:t xml:space="preserve">Allocation of Resources </w:t>
      </w:r>
    </w:p>
    <w:p w14:paraId="78E7E424" w14:textId="0DBC5019" w:rsidR="00234ED9" w:rsidRPr="00D55AA6" w:rsidRDefault="00234ED9" w:rsidP="00C83B71">
      <w:pPr>
        <w:spacing w:after="0" w:line="240" w:lineRule="auto"/>
        <w:rPr>
          <w:rFonts w:cs="Arial"/>
          <w:color w:val="000000"/>
          <w:lang w:val="en-GB"/>
        </w:rPr>
      </w:pPr>
      <w:r w:rsidRPr="00D55AA6">
        <w:rPr>
          <w:rFonts w:cs="Arial"/>
          <w:color w:val="000000"/>
          <w:lang w:val="en-GB"/>
        </w:rPr>
        <w:t>It is the school</w:t>
      </w:r>
      <w:r w:rsidR="006624EA" w:rsidRPr="00D55AA6">
        <w:rPr>
          <w:rFonts w:cs="Arial"/>
          <w:color w:val="000000"/>
          <w:lang w:val="en-GB"/>
        </w:rPr>
        <w:t>’</w:t>
      </w:r>
      <w:r w:rsidRPr="00D55AA6">
        <w:rPr>
          <w:rFonts w:cs="Arial"/>
          <w:color w:val="000000"/>
          <w:lang w:val="en-GB"/>
        </w:rPr>
        <w:t xml:space="preserve">s responsibility to provide the resources to fund additional provision up to £6000. When the level of support required to meet a child’s needs exceeds this, school or parent(s)/carer(s) will look to request an EHC Needs Assessment in the hope of securing the additional ‘top up funding’ </w:t>
      </w:r>
      <w:r w:rsidR="006624EA" w:rsidRPr="00D55AA6">
        <w:rPr>
          <w:rFonts w:cs="Arial"/>
          <w:color w:val="000000"/>
          <w:lang w:val="en-GB"/>
        </w:rPr>
        <w:t xml:space="preserve">needed </w:t>
      </w:r>
      <w:r w:rsidRPr="00D55AA6">
        <w:rPr>
          <w:rFonts w:cs="Arial"/>
          <w:color w:val="000000"/>
          <w:lang w:val="en-GB"/>
        </w:rPr>
        <w:t>to meet the child’</w:t>
      </w:r>
      <w:r w:rsidR="006624EA" w:rsidRPr="00D55AA6">
        <w:rPr>
          <w:rFonts w:cs="Arial"/>
          <w:color w:val="000000"/>
          <w:lang w:val="en-GB"/>
        </w:rPr>
        <w:t>s needs. Where a child has an EHCP, their allocation of resources is outlined in the document</w:t>
      </w:r>
      <w:r w:rsidR="002C6698">
        <w:rPr>
          <w:rFonts w:cs="Arial"/>
          <w:color w:val="000000"/>
          <w:lang w:val="en-GB"/>
        </w:rPr>
        <w:t>.</w:t>
      </w:r>
    </w:p>
    <w:p w14:paraId="73283B3A" w14:textId="77777777" w:rsidR="006624EA" w:rsidRPr="00D55AA6" w:rsidRDefault="006624EA" w:rsidP="00C83B71">
      <w:pPr>
        <w:spacing w:after="0" w:line="240" w:lineRule="auto"/>
        <w:rPr>
          <w:rFonts w:cs="Arial"/>
          <w:color w:val="000000"/>
          <w:lang w:val="en-GB"/>
        </w:rPr>
      </w:pPr>
      <w:r w:rsidRPr="00D55AA6">
        <w:rPr>
          <w:rFonts w:cs="Arial"/>
          <w:color w:val="000000"/>
          <w:lang w:val="en-GB"/>
        </w:rPr>
        <w:t xml:space="preserve">Children with an EHCP can apply for a personal budget, where all partners involved must set out in their joint commissioning arrangements. </w:t>
      </w:r>
    </w:p>
    <w:p w14:paraId="0AD5BEB9" w14:textId="77777777" w:rsidR="001F1FD3" w:rsidRDefault="001F1FD3" w:rsidP="00C83B71">
      <w:pPr>
        <w:spacing w:after="0" w:line="240" w:lineRule="auto"/>
        <w:rPr>
          <w:b/>
          <w:u w:val="single"/>
        </w:rPr>
      </w:pPr>
    </w:p>
    <w:p w14:paraId="46A34777" w14:textId="77777777" w:rsidR="00B66972" w:rsidRDefault="00B66972" w:rsidP="00C83B71">
      <w:pPr>
        <w:spacing w:after="0" w:line="240" w:lineRule="auto"/>
      </w:pPr>
    </w:p>
    <w:p w14:paraId="45026B1D" w14:textId="592FD259" w:rsidR="00C96846" w:rsidRPr="00B17862" w:rsidRDefault="00C96846" w:rsidP="00C83B71">
      <w:pPr>
        <w:pStyle w:val="Heading1"/>
        <w:ind w:left="0"/>
        <w:rPr>
          <w:rFonts w:asciiTheme="minorHAnsi" w:hAnsiTheme="minorHAnsi"/>
          <w:b w:val="0"/>
          <w:bCs w:val="0"/>
          <w:u w:val="none"/>
        </w:rPr>
      </w:pPr>
      <w:r w:rsidRPr="00B17862">
        <w:rPr>
          <w:rFonts w:asciiTheme="minorHAnsi" w:hAnsiTheme="minorHAnsi"/>
          <w:spacing w:val="-1"/>
          <w:u w:val="thick" w:color="000000"/>
        </w:rPr>
        <w:t xml:space="preserve">English </w:t>
      </w:r>
      <w:r w:rsidRPr="00B17862">
        <w:rPr>
          <w:rFonts w:asciiTheme="minorHAnsi" w:hAnsiTheme="minorHAnsi"/>
          <w:u w:val="thick" w:color="000000"/>
        </w:rPr>
        <w:t>as</w:t>
      </w:r>
      <w:r w:rsidRPr="00B17862">
        <w:rPr>
          <w:rFonts w:asciiTheme="minorHAnsi" w:hAnsiTheme="minorHAnsi"/>
          <w:spacing w:val="-3"/>
          <w:u w:val="thick" w:color="000000"/>
        </w:rPr>
        <w:t xml:space="preserve"> </w:t>
      </w:r>
      <w:r w:rsidRPr="00B17862">
        <w:rPr>
          <w:rFonts w:asciiTheme="minorHAnsi" w:hAnsiTheme="minorHAnsi"/>
          <w:u w:val="thick" w:color="000000"/>
        </w:rPr>
        <w:t>an</w:t>
      </w:r>
      <w:r w:rsidRPr="00B17862">
        <w:rPr>
          <w:rFonts w:asciiTheme="minorHAnsi" w:hAnsiTheme="minorHAnsi"/>
          <w:spacing w:val="-2"/>
          <w:u w:val="thick" w:color="000000"/>
        </w:rPr>
        <w:t xml:space="preserve"> </w:t>
      </w:r>
      <w:r w:rsidRPr="00B17862">
        <w:rPr>
          <w:rFonts w:asciiTheme="minorHAnsi" w:hAnsiTheme="minorHAnsi"/>
          <w:spacing w:val="-1"/>
          <w:u w:val="thick" w:color="000000"/>
        </w:rPr>
        <w:t>additional</w:t>
      </w:r>
      <w:r w:rsidRPr="00B17862">
        <w:rPr>
          <w:rFonts w:asciiTheme="minorHAnsi" w:hAnsiTheme="minorHAnsi"/>
          <w:u w:val="thick" w:color="000000"/>
        </w:rPr>
        <w:t xml:space="preserve"> </w:t>
      </w:r>
      <w:r w:rsidRPr="00B17862">
        <w:rPr>
          <w:rFonts w:asciiTheme="minorHAnsi" w:hAnsiTheme="minorHAnsi"/>
          <w:spacing w:val="-1"/>
          <w:u w:val="thick" w:color="000000"/>
        </w:rPr>
        <w:t>language</w:t>
      </w:r>
    </w:p>
    <w:p w14:paraId="08D42250" w14:textId="0AB1E68C" w:rsidR="00C96846" w:rsidRDefault="00C96846" w:rsidP="00C83B71">
      <w:pPr>
        <w:pStyle w:val="BodyText"/>
        <w:ind w:left="0" w:right="108" w:firstLine="0"/>
        <w:rPr>
          <w:rFonts w:asciiTheme="minorHAnsi" w:hAnsiTheme="minorHAnsi"/>
          <w:spacing w:val="-1"/>
        </w:rPr>
      </w:pPr>
      <w:r w:rsidRPr="00B17862">
        <w:rPr>
          <w:rFonts w:asciiTheme="minorHAnsi" w:hAnsiTheme="minorHAnsi"/>
          <w:spacing w:val="-1"/>
        </w:rPr>
        <w:t>Particular</w:t>
      </w:r>
      <w:r w:rsidRPr="00B17862">
        <w:rPr>
          <w:rFonts w:asciiTheme="minorHAnsi" w:hAnsiTheme="minorHAnsi"/>
          <w:spacing w:val="-3"/>
        </w:rPr>
        <w:t xml:space="preserve"> </w:t>
      </w:r>
      <w:r w:rsidRPr="00B17862">
        <w:rPr>
          <w:rFonts w:asciiTheme="minorHAnsi" w:hAnsiTheme="minorHAnsi"/>
        </w:rPr>
        <w:t>care</w:t>
      </w:r>
      <w:r w:rsidRPr="00B17862">
        <w:rPr>
          <w:rFonts w:asciiTheme="minorHAnsi" w:hAnsiTheme="minorHAnsi"/>
          <w:spacing w:val="-2"/>
        </w:rPr>
        <w:t xml:space="preserve"> </w:t>
      </w:r>
      <w:r w:rsidRPr="00B17862">
        <w:rPr>
          <w:rFonts w:asciiTheme="minorHAnsi" w:hAnsiTheme="minorHAnsi"/>
        </w:rPr>
        <w:t xml:space="preserve">will </w:t>
      </w:r>
      <w:r w:rsidRPr="00B17862">
        <w:rPr>
          <w:rFonts w:asciiTheme="minorHAnsi" w:hAnsiTheme="minorHAnsi"/>
          <w:spacing w:val="-1"/>
        </w:rPr>
        <w:t>be</w:t>
      </w:r>
      <w:r w:rsidRPr="00B17862">
        <w:rPr>
          <w:rFonts w:asciiTheme="minorHAnsi" w:hAnsiTheme="minorHAnsi"/>
          <w:spacing w:val="-2"/>
        </w:rPr>
        <w:t xml:space="preserve"> </w:t>
      </w:r>
      <w:r w:rsidRPr="00B17862">
        <w:rPr>
          <w:rFonts w:asciiTheme="minorHAnsi" w:hAnsiTheme="minorHAnsi"/>
          <w:spacing w:val="-1"/>
        </w:rPr>
        <w:t>needed</w:t>
      </w:r>
      <w:r w:rsidRPr="00B17862">
        <w:rPr>
          <w:rFonts w:asciiTheme="minorHAnsi" w:hAnsiTheme="minorHAnsi"/>
        </w:rPr>
        <w:t xml:space="preserve"> with</w:t>
      </w:r>
      <w:r w:rsidRPr="00B17862">
        <w:rPr>
          <w:rFonts w:asciiTheme="minorHAnsi" w:hAnsiTheme="minorHAnsi"/>
          <w:spacing w:val="-2"/>
        </w:rPr>
        <w:t xml:space="preserve"> </w:t>
      </w:r>
      <w:r w:rsidRPr="00B17862">
        <w:rPr>
          <w:rFonts w:asciiTheme="minorHAnsi" w:hAnsiTheme="minorHAnsi"/>
          <w:spacing w:val="-1"/>
        </w:rPr>
        <w:t>children whose</w:t>
      </w:r>
      <w:r w:rsidRPr="00B17862">
        <w:rPr>
          <w:rFonts w:asciiTheme="minorHAnsi" w:hAnsiTheme="minorHAnsi"/>
          <w:spacing w:val="1"/>
        </w:rPr>
        <w:t xml:space="preserve"> </w:t>
      </w:r>
      <w:r w:rsidRPr="00B17862">
        <w:rPr>
          <w:rFonts w:asciiTheme="minorHAnsi" w:hAnsiTheme="minorHAnsi"/>
          <w:spacing w:val="-2"/>
        </w:rPr>
        <w:t>first</w:t>
      </w:r>
      <w:r w:rsidRPr="00B17862">
        <w:rPr>
          <w:rFonts w:asciiTheme="minorHAnsi" w:hAnsiTheme="minorHAnsi"/>
        </w:rPr>
        <w:t xml:space="preserve"> </w:t>
      </w:r>
      <w:r w:rsidRPr="00B17862">
        <w:rPr>
          <w:rFonts w:asciiTheme="minorHAnsi" w:hAnsiTheme="minorHAnsi"/>
          <w:spacing w:val="-1"/>
        </w:rPr>
        <w:t>language</w:t>
      </w:r>
      <w:r w:rsidRPr="00B17862">
        <w:rPr>
          <w:rFonts w:asciiTheme="minorHAnsi" w:hAnsiTheme="minorHAnsi"/>
        </w:rPr>
        <w:t xml:space="preserve"> is </w:t>
      </w:r>
      <w:r w:rsidRPr="00B17862">
        <w:rPr>
          <w:rFonts w:asciiTheme="minorHAnsi" w:hAnsiTheme="minorHAnsi"/>
          <w:spacing w:val="-1"/>
        </w:rPr>
        <w:t>not</w:t>
      </w:r>
      <w:r w:rsidRPr="00B17862">
        <w:rPr>
          <w:rFonts w:asciiTheme="minorHAnsi" w:hAnsiTheme="minorHAnsi"/>
        </w:rPr>
        <w:t xml:space="preserve"> </w:t>
      </w:r>
      <w:r w:rsidRPr="00B17862">
        <w:rPr>
          <w:rFonts w:asciiTheme="minorHAnsi" w:hAnsiTheme="minorHAnsi"/>
          <w:spacing w:val="-1"/>
        </w:rPr>
        <w:t>English.</w:t>
      </w:r>
      <w:r w:rsidRPr="00B17862">
        <w:rPr>
          <w:rFonts w:asciiTheme="minorHAnsi" w:hAnsiTheme="minorHAnsi"/>
          <w:spacing w:val="-2"/>
        </w:rPr>
        <w:t xml:space="preserve"> </w:t>
      </w:r>
      <w:r w:rsidRPr="00B17862">
        <w:rPr>
          <w:rFonts w:asciiTheme="minorHAnsi" w:hAnsiTheme="minorHAnsi"/>
          <w:spacing w:val="-1"/>
        </w:rPr>
        <w:t>Their</w:t>
      </w:r>
      <w:r w:rsidRPr="00B17862">
        <w:rPr>
          <w:rFonts w:asciiTheme="minorHAnsi" w:hAnsiTheme="minorHAnsi"/>
        </w:rPr>
        <w:t xml:space="preserve"> </w:t>
      </w:r>
      <w:r w:rsidRPr="00B17862">
        <w:rPr>
          <w:rFonts w:asciiTheme="minorHAnsi" w:hAnsiTheme="minorHAnsi"/>
          <w:spacing w:val="-1"/>
        </w:rPr>
        <w:t>progress</w:t>
      </w:r>
      <w:r w:rsidRPr="00B17862">
        <w:rPr>
          <w:rFonts w:asciiTheme="minorHAnsi" w:hAnsiTheme="minorHAnsi"/>
        </w:rPr>
        <w:t xml:space="preserve"> </w:t>
      </w:r>
      <w:r w:rsidRPr="00B17862">
        <w:rPr>
          <w:rFonts w:asciiTheme="minorHAnsi" w:hAnsiTheme="minorHAnsi"/>
          <w:spacing w:val="-1"/>
        </w:rPr>
        <w:t>will</w:t>
      </w:r>
      <w:r w:rsidRPr="00B17862">
        <w:rPr>
          <w:rFonts w:asciiTheme="minorHAnsi" w:hAnsiTheme="minorHAnsi"/>
        </w:rPr>
        <w:t xml:space="preserve"> </w:t>
      </w:r>
      <w:r w:rsidRPr="00B17862">
        <w:rPr>
          <w:rFonts w:asciiTheme="minorHAnsi" w:hAnsiTheme="minorHAnsi"/>
          <w:spacing w:val="-2"/>
        </w:rPr>
        <w:t>be</w:t>
      </w:r>
      <w:r w:rsidRPr="00B17862">
        <w:rPr>
          <w:rFonts w:asciiTheme="minorHAnsi" w:hAnsiTheme="minorHAnsi"/>
          <w:spacing w:val="67"/>
        </w:rPr>
        <w:t xml:space="preserve"> </w:t>
      </w:r>
      <w:r w:rsidRPr="00B17862">
        <w:rPr>
          <w:rFonts w:asciiTheme="minorHAnsi" w:hAnsiTheme="minorHAnsi"/>
          <w:spacing w:val="-1"/>
        </w:rPr>
        <w:t>closely</w:t>
      </w:r>
      <w:r w:rsidRPr="00B17862">
        <w:rPr>
          <w:rFonts w:asciiTheme="minorHAnsi" w:hAnsiTheme="minorHAnsi"/>
        </w:rPr>
        <w:t xml:space="preserve"> </w:t>
      </w:r>
      <w:r w:rsidRPr="00B17862">
        <w:rPr>
          <w:rFonts w:asciiTheme="minorHAnsi" w:hAnsiTheme="minorHAnsi"/>
          <w:spacing w:val="-1"/>
        </w:rPr>
        <w:t>followed</w:t>
      </w:r>
      <w:r w:rsidRPr="00B17862">
        <w:rPr>
          <w:rFonts w:asciiTheme="minorHAnsi" w:hAnsiTheme="minorHAnsi"/>
        </w:rPr>
        <w:t xml:space="preserve"> </w:t>
      </w:r>
      <w:r w:rsidRPr="00B17862">
        <w:rPr>
          <w:rFonts w:asciiTheme="minorHAnsi" w:hAnsiTheme="minorHAnsi"/>
          <w:spacing w:val="-1"/>
        </w:rPr>
        <w:t>ascertain</w:t>
      </w:r>
      <w:r w:rsidRPr="00B17862">
        <w:rPr>
          <w:rFonts w:asciiTheme="minorHAnsi" w:hAnsiTheme="minorHAnsi"/>
          <w:spacing w:val="-3"/>
        </w:rPr>
        <w:t xml:space="preserve"> </w:t>
      </w:r>
      <w:r w:rsidRPr="00B17862">
        <w:rPr>
          <w:rFonts w:asciiTheme="minorHAnsi" w:hAnsiTheme="minorHAnsi"/>
          <w:spacing w:val="-1"/>
        </w:rPr>
        <w:t>whether</w:t>
      </w:r>
      <w:r w:rsidRPr="00B17862">
        <w:rPr>
          <w:rFonts w:asciiTheme="minorHAnsi" w:hAnsiTheme="minorHAnsi"/>
          <w:spacing w:val="-2"/>
        </w:rPr>
        <w:t xml:space="preserve"> </w:t>
      </w:r>
      <w:r w:rsidRPr="00B17862">
        <w:rPr>
          <w:rFonts w:asciiTheme="minorHAnsi" w:hAnsiTheme="minorHAnsi"/>
        </w:rPr>
        <w:t xml:space="preserve">any </w:t>
      </w:r>
      <w:r w:rsidR="00B66972">
        <w:rPr>
          <w:rFonts w:asciiTheme="minorHAnsi" w:hAnsiTheme="minorHAnsi"/>
          <w:spacing w:val="-1"/>
        </w:rPr>
        <w:t>barriers to learning</w:t>
      </w:r>
      <w:r w:rsidRPr="00B17862">
        <w:rPr>
          <w:rFonts w:asciiTheme="minorHAnsi" w:hAnsiTheme="minorHAnsi"/>
        </w:rPr>
        <w:t xml:space="preserve"> </w:t>
      </w:r>
      <w:r w:rsidRPr="00B17862">
        <w:rPr>
          <w:rFonts w:asciiTheme="minorHAnsi" w:hAnsiTheme="minorHAnsi"/>
          <w:spacing w:val="-1"/>
        </w:rPr>
        <w:t>arise</w:t>
      </w:r>
      <w:r w:rsidRPr="00B17862">
        <w:rPr>
          <w:rFonts w:asciiTheme="minorHAnsi" w:hAnsiTheme="minorHAnsi"/>
          <w:spacing w:val="3"/>
        </w:rPr>
        <w:t xml:space="preserve"> </w:t>
      </w:r>
      <w:r w:rsidRPr="00B17862">
        <w:rPr>
          <w:rFonts w:asciiTheme="minorHAnsi" w:hAnsiTheme="minorHAnsi"/>
          <w:spacing w:val="-1"/>
        </w:rPr>
        <w:t>from</w:t>
      </w:r>
      <w:r w:rsidRPr="00B17862">
        <w:rPr>
          <w:rFonts w:asciiTheme="minorHAnsi" w:hAnsiTheme="minorHAnsi"/>
          <w:spacing w:val="1"/>
        </w:rPr>
        <w:t xml:space="preserve"> </w:t>
      </w:r>
      <w:r w:rsidRPr="00B17862">
        <w:rPr>
          <w:rFonts w:asciiTheme="minorHAnsi" w:hAnsiTheme="minorHAnsi"/>
          <w:spacing w:val="-1"/>
        </w:rPr>
        <w:t xml:space="preserve">uncertain </w:t>
      </w:r>
      <w:r w:rsidRPr="00B17862">
        <w:rPr>
          <w:rFonts w:asciiTheme="minorHAnsi" w:hAnsiTheme="minorHAnsi"/>
          <w:spacing w:val="-2"/>
        </w:rPr>
        <w:t>command</w:t>
      </w:r>
      <w:r w:rsidRPr="00B17862">
        <w:rPr>
          <w:rFonts w:asciiTheme="minorHAnsi" w:hAnsiTheme="minorHAnsi"/>
          <w:spacing w:val="-1"/>
        </w:rPr>
        <w:t xml:space="preserve"> </w:t>
      </w:r>
      <w:r w:rsidRPr="00B17862">
        <w:rPr>
          <w:rFonts w:asciiTheme="minorHAnsi" w:hAnsiTheme="minorHAnsi"/>
        </w:rPr>
        <w:t xml:space="preserve">of </w:t>
      </w:r>
      <w:r w:rsidRPr="00B17862">
        <w:rPr>
          <w:rFonts w:asciiTheme="minorHAnsi" w:hAnsiTheme="minorHAnsi"/>
          <w:spacing w:val="-1"/>
        </w:rPr>
        <w:t>English</w:t>
      </w:r>
      <w:r w:rsidRPr="00B17862">
        <w:rPr>
          <w:rFonts w:asciiTheme="minorHAnsi" w:hAnsiTheme="minorHAnsi"/>
          <w:spacing w:val="-3"/>
        </w:rPr>
        <w:t xml:space="preserve"> </w:t>
      </w:r>
      <w:r w:rsidRPr="00B17862">
        <w:rPr>
          <w:rFonts w:asciiTheme="minorHAnsi" w:hAnsiTheme="minorHAnsi"/>
        </w:rPr>
        <w:t xml:space="preserve">or </w:t>
      </w:r>
      <w:r w:rsidRPr="00B17862">
        <w:rPr>
          <w:rFonts w:asciiTheme="minorHAnsi" w:hAnsiTheme="minorHAnsi"/>
          <w:spacing w:val="-2"/>
        </w:rPr>
        <w:t>from</w:t>
      </w:r>
      <w:r w:rsidRPr="00B17862">
        <w:rPr>
          <w:rFonts w:asciiTheme="minorHAnsi" w:hAnsiTheme="minorHAnsi"/>
          <w:spacing w:val="65"/>
        </w:rPr>
        <w:t xml:space="preserve"> </w:t>
      </w:r>
      <w:r w:rsidRPr="00B17862">
        <w:rPr>
          <w:rFonts w:asciiTheme="minorHAnsi" w:hAnsiTheme="minorHAnsi"/>
          <w:spacing w:val="-1"/>
        </w:rPr>
        <w:t>special educational</w:t>
      </w:r>
      <w:r w:rsidRPr="00B17862">
        <w:rPr>
          <w:rFonts w:asciiTheme="minorHAnsi" w:hAnsiTheme="minorHAnsi"/>
        </w:rPr>
        <w:t xml:space="preserve"> </w:t>
      </w:r>
      <w:r w:rsidRPr="00B17862">
        <w:rPr>
          <w:rFonts w:asciiTheme="minorHAnsi" w:hAnsiTheme="minorHAnsi"/>
          <w:spacing w:val="-1"/>
        </w:rPr>
        <w:t>needs.</w:t>
      </w:r>
      <w:r w:rsidRPr="00B17862">
        <w:rPr>
          <w:rFonts w:asciiTheme="minorHAnsi" w:hAnsiTheme="minorHAnsi"/>
          <w:spacing w:val="-3"/>
        </w:rPr>
        <w:t xml:space="preserve"> </w:t>
      </w:r>
      <w:r w:rsidRPr="00B17862">
        <w:rPr>
          <w:rFonts w:asciiTheme="minorHAnsi" w:hAnsiTheme="minorHAnsi"/>
        </w:rPr>
        <w:t xml:space="preserve">It will </w:t>
      </w:r>
      <w:r w:rsidRPr="00B17862">
        <w:rPr>
          <w:rFonts w:asciiTheme="minorHAnsi" w:hAnsiTheme="minorHAnsi"/>
          <w:spacing w:val="-1"/>
        </w:rPr>
        <w:t>be</w:t>
      </w:r>
      <w:r w:rsidRPr="00B17862">
        <w:rPr>
          <w:rFonts w:asciiTheme="minorHAnsi" w:hAnsiTheme="minorHAnsi"/>
          <w:spacing w:val="-3"/>
        </w:rPr>
        <w:t xml:space="preserve"> </w:t>
      </w:r>
      <w:r w:rsidRPr="00B17862">
        <w:rPr>
          <w:rFonts w:asciiTheme="minorHAnsi" w:hAnsiTheme="minorHAnsi"/>
          <w:spacing w:val="-1"/>
        </w:rPr>
        <w:t>necessary</w:t>
      </w:r>
      <w:r w:rsidRPr="00B17862">
        <w:rPr>
          <w:rFonts w:asciiTheme="minorHAnsi" w:hAnsiTheme="minorHAnsi"/>
          <w:spacing w:val="-2"/>
        </w:rPr>
        <w:t xml:space="preserve"> </w:t>
      </w:r>
      <w:r w:rsidRPr="00B17862">
        <w:rPr>
          <w:rFonts w:asciiTheme="minorHAnsi" w:hAnsiTheme="minorHAnsi"/>
          <w:spacing w:val="-1"/>
        </w:rPr>
        <w:t>to</w:t>
      </w:r>
      <w:r w:rsidRPr="00B17862">
        <w:rPr>
          <w:rFonts w:asciiTheme="minorHAnsi" w:hAnsiTheme="minorHAnsi"/>
          <w:spacing w:val="2"/>
        </w:rPr>
        <w:t xml:space="preserve"> </w:t>
      </w:r>
      <w:r w:rsidRPr="00B17862">
        <w:rPr>
          <w:rFonts w:asciiTheme="minorHAnsi" w:hAnsiTheme="minorHAnsi"/>
          <w:spacing w:val="-1"/>
        </w:rPr>
        <w:t>assess</w:t>
      </w:r>
      <w:r w:rsidRPr="00B17862">
        <w:rPr>
          <w:rFonts w:asciiTheme="minorHAnsi" w:hAnsiTheme="minorHAnsi"/>
        </w:rPr>
        <w:t xml:space="preserve"> </w:t>
      </w:r>
      <w:r w:rsidRPr="00B17862">
        <w:rPr>
          <w:rFonts w:asciiTheme="minorHAnsi" w:hAnsiTheme="minorHAnsi"/>
          <w:spacing w:val="-1"/>
        </w:rPr>
        <w:t>their</w:t>
      </w:r>
      <w:r w:rsidRPr="00B17862">
        <w:rPr>
          <w:rFonts w:asciiTheme="minorHAnsi" w:hAnsiTheme="minorHAnsi"/>
        </w:rPr>
        <w:t xml:space="preserve"> </w:t>
      </w:r>
      <w:r w:rsidRPr="00B17862">
        <w:rPr>
          <w:rFonts w:asciiTheme="minorHAnsi" w:hAnsiTheme="minorHAnsi"/>
          <w:spacing w:val="-1"/>
        </w:rPr>
        <w:t>proficiency</w:t>
      </w:r>
      <w:r w:rsidRPr="00B17862">
        <w:rPr>
          <w:rFonts w:asciiTheme="minorHAnsi" w:hAnsiTheme="minorHAnsi"/>
        </w:rPr>
        <w:t xml:space="preserve"> in </w:t>
      </w:r>
      <w:r w:rsidRPr="00B17862">
        <w:rPr>
          <w:rFonts w:asciiTheme="minorHAnsi" w:hAnsiTheme="minorHAnsi"/>
          <w:spacing w:val="-2"/>
        </w:rPr>
        <w:t>English</w:t>
      </w:r>
      <w:r w:rsidRPr="00B17862">
        <w:rPr>
          <w:rFonts w:asciiTheme="minorHAnsi" w:hAnsiTheme="minorHAnsi"/>
          <w:spacing w:val="-1"/>
        </w:rPr>
        <w:t xml:space="preserve"> before</w:t>
      </w:r>
      <w:r w:rsidRPr="00B17862">
        <w:rPr>
          <w:rFonts w:asciiTheme="minorHAnsi" w:hAnsiTheme="minorHAnsi"/>
          <w:spacing w:val="-2"/>
        </w:rPr>
        <w:t xml:space="preserve"> </w:t>
      </w:r>
      <w:r w:rsidRPr="00B17862">
        <w:rPr>
          <w:rFonts w:asciiTheme="minorHAnsi" w:hAnsiTheme="minorHAnsi"/>
          <w:spacing w:val="-1"/>
        </w:rPr>
        <w:t>planning</w:t>
      </w:r>
      <w:r w:rsidRPr="00B17862">
        <w:rPr>
          <w:rFonts w:asciiTheme="minorHAnsi" w:hAnsiTheme="minorHAnsi"/>
          <w:spacing w:val="51"/>
        </w:rPr>
        <w:t xml:space="preserve"> </w:t>
      </w:r>
      <w:r w:rsidRPr="00B17862">
        <w:rPr>
          <w:rFonts w:asciiTheme="minorHAnsi" w:hAnsiTheme="minorHAnsi"/>
          <w:spacing w:val="-1"/>
        </w:rPr>
        <w:t>any</w:t>
      </w:r>
      <w:r w:rsidRPr="00B17862">
        <w:rPr>
          <w:rFonts w:asciiTheme="minorHAnsi" w:hAnsiTheme="minorHAnsi"/>
        </w:rPr>
        <w:t xml:space="preserve"> </w:t>
      </w:r>
      <w:r w:rsidRPr="00B17862">
        <w:rPr>
          <w:rFonts w:asciiTheme="minorHAnsi" w:hAnsiTheme="minorHAnsi"/>
          <w:spacing w:val="-1"/>
        </w:rPr>
        <w:t>additional</w:t>
      </w:r>
      <w:r w:rsidRPr="00B17862">
        <w:rPr>
          <w:rFonts w:asciiTheme="minorHAnsi" w:hAnsiTheme="minorHAnsi"/>
          <w:spacing w:val="-3"/>
        </w:rPr>
        <w:t xml:space="preserve"> </w:t>
      </w:r>
      <w:r w:rsidRPr="00B17862">
        <w:rPr>
          <w:rFonts w:asciiTheme="minorHAnsi" w:hAnsiTheme="minorHAnsi"/>
          <w:spacing w:val="-1"/>
        </w:rPr>
        <w:t>support</w:t>
      </w:r>
      <w:r w:rsidRPr="00B17862">
        <w:rPr>
          <w:rFonts w:asciiTheme="minorHAnsi" w:hAnsiTheme="minorHAnsi"/>
          <w:spacing w:val="-2"/>
        </w:rPr>
        <w:t xml:space="preserve"> </w:t>
      </w:r>
      <w:r w:rsidRPr="00B17862">
        <w:rPr>
          <w:rFonts w:asciiTheme="minorHAnsi" w:hAnsiTheme="minorHAnsi"/>
        </w:rPr>
        <w:t>that</w:t>
      </w:r>
      <w:r w:rsidRPr="00B17862">
        <w:rPr>
          <w:rFonts w:asciiTheme="minorHAnsi" w:hAnsiTheme="minorHAnsi"/>
          <w:spacing w:val="-3"/>
        </w:rPr>
        <w:t xml:space="preserve"> </w:t>
      </w:r>
      <w:r w:rsidRPr="00B17862">
        <w:rPr>
          <w:rFonts w:asciiTheme="minorHAnsi" w:hAnsiTheme="minorHAnsi"/>
          <w:spacing w:val="-1"/>
        </w:rPr>
        <w:t>might</w:t>
      </w:r>
      <w:r w:rsidRPr="00B17862">
        <w:rPr>
          <w:rFonts w:asciiTheme="minorHAnsi" w:hAnsiTheme="minorHAnsi"/>
          <w:spacing w:val="2"/>
        </w:rPr>
        <w:t xml:space="preserve"> </w:t>
      </w:r>
      <w:r w:rsidRPr="00B17862">
        <w:rPr>
          <w:rFonts w:asciiTheme="minorHAnsi" w:hAnsiTheme="minorHAnsi"/>
          <w:spacing w:val="-1"/>
        </w:rPr>
        <w:t>be</w:t>
      </w:r>
      <w:r w:rsidRPr="00B17862">
        <w:rPr>
          <w:rFonts w:asciiTheme="minorHAnsi" w:hAnsiTheme="minorHAnsi"/>
          <w:spacing w:val="-2"/>
        </w:rPr>
        <w:t xml:space="preserve"> </w:t>
      </w:r>
      <w:r w:rsidRPr="00B17862">
        <w:rPr>
          <w:rFonts w:asciiTheme="minorHAnsi" w:hAnsiTheme="minorHAnsi"/>
          <w:spacing w:val="-1"/>
        </w:rPr>
        <w:t>required</w:t>
      </w:r>
      <w:r>
        <w:rPr>
          <w:rFonts w:asciiTheme="minorHAnsi" w:hAnsiTheme="minorHAnsi"/>
          <w:spacing w:val="-1"/>
        </w:rPr>
        <w:t xml:space="preserve">. </w:t>
      </w:r>
    </w:p>
    <w:p w14:paraId="50089F55" w14:textId="77777777" w:rsidR="00CA1B64" w:rsidRDefault="00CA1B64" w:rsidP="00C83B71">
      <w:pPr>
        <w:pStyle w:val="BodyText"/>
        <w:ind w:left="0" w:right="108" w:firstLine="0"/>
        <w:rPr>
          <w:rFonts w:asciiTheme="minorHAnsi" w:hAnsiTheme="minorHAnsi"/>
          <w:spacing w:val="-1"/>
          <w:u w:val="thick" w:color="000000"/>
        </w:rPr>
      </w:pPr>
    </w:p>
    <w:p w14:paraId="05F38C8B" w14:textId="77777777" w:rsidR="00C96846" w:rsidRPr="00E902E9" w:rsidRDefault="00C96846" w:rsidP="00C83B71">
      <w:pPr>
        <w:pStyle w:val="Heading1"/>
        <w:ind w:left="0"/>
        <w:rPr>
          <w:rFonts w:asciiTheme="minorHAnsi" w:hAnsiTheme="minorHAnsi"/>
          <w:b w:val="0"/>
          <w:bCs w:val="0"/>
          <w:u w:val="none"/>
        </w:rPr>
      </w:pPr>
      <w:r w:rsidRPr="00B17862">
        <w:rPr>
          <w:rFonts w:asciiTheme="minorHAnsi" w:hAnsiTheme="minorHAnsi"/>
          <w:spacing w:val="-1"/>
          <w:u w:val="thick" w:color="000000"/>
        </w:rPr>
        <w:t>Record Keeping</w:t>
      </w:r>
    </w:p>
    <w:p w14:paraId="6B63604C" w14:textId="77777777" w:rsidR="00C96846" w:rsidRPr="00B17862" w:rsidRDefault="00C96846" w:rsidP="00C83B71">
      <w:pPr>
        <w:pStyle w:val="BodyText"/>
        <w:ind w:left="0" w:firstLine="0"/>
        <w:rPr>
          <w:rFonts w:asciiTheme="minorHAnsi" w:hAnsiTheme="minorHAnsi"/>
        </w:rPr>
      </w:pPr>
      <w:r w:rsidRPr="00B17862">
        <w:rPr>
          <w:rFonts w:asciiTheme="minorHAnsi" w:hAnsiTheme="minorHAnsi"/>
          <w:spacing w:val="-1"/>
        </w:rPr>
        <w:t>The</w:t>
      </w:r>
      <w:r w:rsidRPr="00B17862">
        <w:rPr>
          <w:rFonts w:asciiTheme="minorHAnsi" w:hAnsiTheme="minorHAnsi"/>
        </w:rPr>
        <w:t xml:space="preserve"> </w:t>
      </w:r>
      <w:r>
        <w:rPr>
          <w:rFonts w:asciiTheme="minorHAnsi" w:hAnsiTheme="minorHAnsi"/>
          <w:spacing w:val="-1"/>
        </w:rPr>
        <w:t xml:space="preserve">school </w:t>
      </w:r>
      <w:r w:rsidRPr="00B17862">
        <w:rPr>
          <w:rFonts w:asciiTheme="minorHAnsi" w:hAnsiTheme="minorHAnsi"/>
        </w:rPr>
        <w:t>will</w:t>
      </w:r>
      <w:r>
        <w:rPr>
          <w:rFonts w:asciiTheme="minorHAnsi" w:hAnsiTheme="minorHAnsi"/>
        </w:rPr>
        <w:t xml:space="preserve"> keep</w:t>
      </w:r>
      <w:r w:rsidRPr="00B17862">
        <w:rPr>
          <w:rFonts w:asciiTheme="minorHAnsi" w:hAnsiTheme="minorHAnsi"/>
        </w:rPr>
        <w:t xml:space="preserve"> </w:t>
      </w:r>
      <w:r w:rsidRPr="00B17862">
        <w:rPr>
          <w:rFonts w:asciiTheme="minorHAnsi" w:hAnsiTheme="minorHAnsi"/>
          <w:spacing w:val="-1"/>
        </w:rPr>
        <w:t>record</w:t>
      </w:r>
      <w:r>
        <w:rPr>
          <w:rFonts w:asciiTheme="minorHAnsi" w:hAnsiTheme="minorHAnsi"/>
          <w:spacing w:val="-1"/>
        </w:rPr>
        <w:t xml:space="preserve">s of both the </w:t>
      </w:r>
      <w:r w:rsidRPr="00B17862">
        <w:rPr>
          <w:rFonts w:asciiTheme="minorHAnsi" w:hAnsiTheme="minorHAnsi"/>
          <w:spacing w:val="-1"/>
        </w:rPr>
        <w:t>steps taken</w:t>
      </w:r>
      <w:r w:rsidRPr="00B17862">
        <w:rPr>
          <w:rFonts w:asciiTheme="minorHAnsi" w:hAnsiTheme="minorHAnsi"/>
          <w:spacing w:val="-3"/>
        </w:rPr>
        <w:t xml:space="preserve"> </w:t>
      </w:r>
      <w:r w:rsidRPr="00B17862">
        <w:rPr>
          <w:rFonts w:asciiTheme="minorHAnsi" w:hAnsiTheme="minorHAnsi"/>
        </w:rPr>
        <w:t>to</w:t>
      </w:r>
      <w:r w:rsidRPr="00B17862">
        <w:rPr>
          <w:rFonts w:asciiTheme="minorHAnsi" w:hAnsiTheme="minorHAnsi"/>
          <w:spacing w:val="-1"/>
        </w:rPr>
        <w:t xml:space="preserve"> meet</w:t>
      </w:r>
      <w:r w:rsidRPr="00B17862">
        <w:rPr>
          <w:rFonts w:asciiTheme="minorHAnsi" w:hAnsiTheme="minorHAnsi"/>
          <w:spacing w:val="-2"/>
        </w:rPr>
        <w:t xml:space="preserve"> </w:t>
      </w:r>
      <w:r w:rsidRPr="00B17862">
        <w:rPr>
          <w:rFonts w:asciiTheme="minorHAnsi" w:hAnsiTheme="minorHAnsi"/>
          <w:spacing w:val="-1"/>
        </w:rPr>
        <w:t>children</w:t>
      </w:r>
      <w:r>
        <w:rPr>
          <w:rFonts w:asciiTheme="minorHAnsi" w:hAnsiTheme="minorHAnsi" w:cs="Calibri"/>
          <w:spacing w:val="-1"/>
        </w:rPr>
        <w:t>’s</w:t>
      </w:r>
      <w:r w:rsidRPr="00B17862">
        <w:rPr>
          <w:rFonts w:asciiTheme="minorHAnsi" w:hAnsiTheme="minorHAnsi" w:cs="Calibri"/>
        </w:rPr>
        <w:t xml:space="preserve"> </w:t>
      </w:r>
      <w:r w:rsidRPr="00B17862">
        <w:rPr>
          <w:rFonts w:asciiTheme="minorHAnsi" w:hAnsiTheme="minorHAnsi" w:cs="Calibri"/>
          <w:spacing w:val="-1"/>
        </w:rPr>
        <w:t>individual</w:t>
      </w:r>
      <w:r w:rsidRPr="00B17862">
        <w:rPr>
          <w:rFonts w:asciiTheme="minorHAnsi" w:hAnsiTheme="minorHAnsi" w:cs="Calibri"/>
        </w:rPr>
        <w:t xml:space="preserve"> </w:t>
      </w:r>
      <w:r>
        <w:rPr>
          <w:rFonts w:asciiTheme="minorHAnsi" w:hAnsiTheme="minorHAnsi" w:cs="Calibri"/>
          <w:spacing w:val="-1"/>
        </w:rPr>
        <w:t xml:space="preserve">needs as well as wider SEND or medical documentation. </w:t>
      </w:r>
      <w:r w:rsidRPr="00B17862">
        <w:rPr>
          <w:rFonts w:asciiTheme="minorHAnsi" w:hAnsiTheme="minorHAnsi" w:cs="Calibri"/>
        </w:rPr>
        <w:t xml:space="preserve"> </w:t>
      </w:r>
      <w:r w:rsidRPr="00B17862">
        <w:rPr>
          <w:rFonts w:asciiTheme="minorHAnsi" w:hAnsiTheme="minorHAnsi"/>
        </w:rPr>
        <w:t xml:space="preserve">These will be kept securely in line with school policy. </w:t>
      </w:r>
    </w:p>
    <w:p w14:paraId="5E723F77" w14:textId="77777777" w:rsidR="00C96846" w:rsidRDefault="00C96846" w:rsidP="00C83B71">
      <w:pPr>
        <w:pStyle w:val="Body"/>
        <w:rPr>
          <w:rFonts w:asciiTheme="minorHAnsi" w:eastAsia="Calibri" w:hAnsiTheme="minorHAnsi" w:cstheme="minorBidi"/>
          <w:color w:val="auto"/>
          <w:bdr w:val="none" w:sz="0" w:space="0" w:color="auto"/>
          <w:lang w:val="en-US" w:eastAsia="en-US"/>
        </w:rPr>
      </w:pPr>
    </w:p>
    <w:p w14:paraId="5FF99BCF" w14:textId="77777777" w:rsidR="00C96846" w:rsidRPr="00E902E9" w:rsidRDefault="00C96846" w:rsidP="00C83B71">
      <w:pPr>
        <w:pStyle w:val="Body"/>
        <w:rPr>
          <w:rFonts w:asciiTheme="minorHAnsi" w:hAnsiTheme="minorHAnsi"/>
          <w:b/>
          <w:bCs/>
          <w:u w:val="single"/>
        </w:rPr>
      </w:pPr>
      <w:r w:rsidRPr="00E902E9">
        <w:rPr>
          <w:rFonts w:asciiTheme="minorHAnsi" w:hAnsiTheme="minorHAnsi"/>
          <w:b/>
          <w:bCs/>
          <w:u w:val="single"/>
        </w:rPr>
        <w:t xml:space="preserve">Accessibility </w:t>
      </w:r>
    </w:p>
    <w:p w14:paraId="05DB3D67" w14:textId="7F9EF873" w:rsidR="00C96846" w:rsidRPr="00B17862" w:rsidRDefault="00C96846" w:rsidP="00C83B71">
      <w:pPr>
        <w:pStyle w:val="Body"/>
        <w:rPr>
          <w:rFonts w:asciiTheme="minorHAnsi" w:hAnsiTheme="minorHAnsi"/>
          <w:bCs/>
        </w:rPr>
      </w:pPr>
      <w:r w:rsidRPr="00B17862">
        <w:rPr>
          <w:rFonts w:asciiTheme="minorHAnsi" w:hAnsiTheme="minorHAnsi"/>
          <w:bCs/>
        </w:rPr>
        <w:t xml:space="preserve">The school is accessible to all regardless of SEND. There are wheelchair friendly ramps to allow access to all areas of the school building. </w:t>
      </w:r>
      <w:r>
        <w:rPr>
          <w:rFonts w:asciiTheme="minorHAnsi" w:hAnsiTheme="minorHAnsi"/>
          <w:bCs/>
        </w:rPr>
        <w:t>For further information see our schools Accessibility policy.</w:t>
      </w:r>
    </w:p>
    <w:p w14:paraId="46CF4CCB" w14:textId="77777777" w:rsidR="00C96846" w:rsidRPr="00B17862" w:rsidRDefault="00C96846" w:rsidP="00C83B71">
      <w:pPr>
        <w:pStyle w:val="Body"/>
        <w:rPr>
          <w:rFonts w:asciiTheme="minorHAnsi" w:hAnsiTheme="minorHAnsi"/>
          <w:b/>
          <w:bCs/>
        </w:rPr>
      </w:pPr>
    </w:p>
    <w:p w14:paraId="19C1E050" w14:textId="77777777" w:rsidR="00C96846" w:rsidRPr="00E902E9" w:rsidRDefault="00C96846" w:rsidP="00C83B71">
      <w:pPr>
        <w:pStyle w:val="Body"/>
        <w:rPr>
          <w:rFonts w:asciiTheme="minorHAnsi" w:hAnsiTheme="minorHAnsi"/>
          <w:b/>
          <w:bCs/>
          <w:u w:val="single"/>
        </w:rPr>
      </w:pPr>
      <w:r w:rsidRPr="00E902E9">
        <w:rPr>
          <w:rFonts w:asciiTheme="minorHAnsi" w:hAnsiTheme="minorHAnsi"/>
          <w:b/>
          <w:bCs/>
          <w:u w:val="single"/>
        </w:rPr>
        <w:t>Transition</w:t>
      </w:r>
    </w:p>
    <w:p w14:paraId="3DC72B5D" w14:textId="77777777" w:rsidR="00C96846" w:rsidRPr="00B17862" w:rsidRDefault="00C96846" w:rsidP="00C83B71">
      <w:pPr>
        <w:pStyle w:val="Body"/>
        <w:rPr>
          <w:rFonts w:asciiTheme="minorHAnsi" w:hAnsiTheme="minorHAnsi"/>
        </w:rPr>
      </w:pPr>
      <w:r w:rsidRPr="00B17862">
        <w:rPr>
          <w:rFonts w:asciiTheme="minorHAnsi" w:hAnsiTheme="minorHAnsi"/>
        </w:rPr>
        <w:t xml:space="preserve">All children access </w:t>
      </w:r>
      <w:r>
        <w:rPr>
          <w:rFonts w:asciiTheme="minorHAnsi" w:hAnsiTheme="minorHAnsi"/>
        </w:rPr>
        <w:t xml:space="preserve">transition </w:t>
      </w:r>
      <w:r w:rsidRPr="00B17862">
        <w:rPr>
          <w:rFonts w:asciiTheme="minorHAnsi" w:hAnsiTheme="minorHAnsi"/>
        </w:rPr>
        <w:t xml:space="preserve">days with their class. In some cases children may require additional transition time, this will decided by school in </w:t>
      </w:r>
      <w:r>
        <w:rPr>
          <w:rFonts w:asciiTheme="minorHAnsi" w:hAnsiTheme="minorHAnsi"/>
        </w:rPr>
        <w:t>partnership</w:t>
      </w:r>
      <w:r w:rsidRPr="00B17862">
        <w:rPr>
          <w:rFonts w:asciiTheme="minorHAnsi" w:hAnsiTheme="minorHAnsi"/>
        </w:rPr>
        <w:t xml:space="preserve"> with parents. </w:t>
      </w:r>
    </w:p>
    <w:p w14:paraId="1CD76182" w14:textId="77777777" w:rsidR="00C96846" w:rsidRPr="00B17862" w:rsidRDefault="00C96846" w:rsidP="00C83B71">
      <w:pPr>
        <w:pStyle w:val="Body"/>
        <w:rPr>
          <w:rFonts w:asciiTheme="minorHAnsi" w:hAnsiTheme="minorHAnsi"/>
        </w:rPr>
      </w:pPr>
      <w:r w:rsidRPr="00B17862">
        <w:rPr>
          <w:rFonts w:asciiTheme="minorHAnsi" w:hAnsiTheme="minorHAnsi"/>
        </w:rPr>
        <w:t>Transition may include:-</w:t>
      </w:r>
    </w:p>
    <w:p w14:paraId="0DC48016" w14:textId="77777777" w:rsidR="00C96846" w:rsidRPr="00B17862" w:rsidRDefault="00C96846" w:rsidP="00C83B71">
      <w:pPr>
        <w:pStyle w:val="Body"/>
        <w:numPr>
          <w:ilvl w:val="0"/>
          <w:numId w:val="9"/>
        </w:numPr>
        <w:rPr>
          <w:rFonts w:asciiTheme="minorHAnsi" w:hAnsiTheme="minorHAnsi"/>
        </w:rPr>
      </w:pPr>
      <w:r w:rsidRPr="00B17862">
        <w:rPr>
          <w:rFonts w:asciiTheme="minorHAnsi" w:hAnsiTheme="minorHAnsi"/>
        </w:rPr>
        <w:t>Meetings between teachers.</w:t>
      </w:r>
    </w:p>
    <w:p w14:paraId="467286E3" w14:textId="77777777" w:rsidR="00C96846" w:rsidRPr="00B17862" w:rsidRDefault="00C96846" w:rsidP="00C83B71">
      <w:pPr>
        <w:pStyle w:val="Body"/>
        <w:numPr>
          <w:ilvl w:val="0"/>
          <w:numId w:val="9"/>
        </w:numPr>
        <w:rPr>
          <w:rFonts w:asciiTheme="minorHAnsi" w:hAnsiTheme="minorHAnsi"/>
        </w:rPr>
      </w:pPr>
      <w:r w:rsidRPr="00B17862">
        <w:rPr>
          <w:rFonts w:asciiTheme="minorHAnsi" w:hAnsiTheme="minorHAnsi"/>
        </w:rPr>
        <w:t>Children meeting their new class teacher.</w:t>
      </w:r>
    </w:p>
    <w:p w14:paraId="32AD8377" w14:textId="32ED91D1" w:rsidR="00C96846" w:rsidRPr="00B17862" w:rsidRDefault="00C96846" w:rsidP="00C83B71">
      <w:pPr>
        <w:pStyle w:val="Body"/>
        <w:numPr>
          <w:ilvl w:val="0"/>
          <w:numId w:val="9"/>
        </w:numPr>
        <w:rPr>
          <w:rFonts w:asciiTheme="minorHAnsi" w:hAnsiTheme="minorHAnsi"/>
        </w:rPr>
      </w:pPr>
      <w:r w:rsidRPr="00B17862">
        <w:rPr>
          <w:rFonts w:asciiTheme="minorHAnsi" w:hAnsiTheme="minorHAnsi"/>
        </w:rPr>
        <w:t xml:space="preserve">Development of a package that will follow your child through to their next classroom. </w:t>
      </w:r>
    </w:p>
    <w:p w14:paraId="45992D45" w14:textId="6EDBD987" w:rsidR="00C96846" w:rsidRPr="00B17862" w:rsidRDefault="00C96846" w:rsidP="00C83B71">
      <w:pPr>
        <w:pStyle w:val="Body"/>
        <w:numPr>
          <w:ilvl w:val="0"/>
          <w:numId w:val="9"/>
        </w:numPr>
        <w:rPr>
          <w:rFonts w:asciiTheme="minorHAnsi" w:hAnsiTheme="minorHAnsi"/>
        </w:rPr>
      </w:pPr>
      <w:r w:rsidRPr="00B17862">
        <w:rPr>
          <w:rFonts w:asciiTheme="minorHAnsi" w:hAnsiTheme="minorHAnsi"/>
        </w:rPr>
        <w:t>Home visits by school prior to start date</w:t>
      </w:r>
      <w:r w:rsidR="00785D51">
        <w:rPr>
          <w:rFonts w:asciiTheme="minorHAnsi" w:hAnsiTheme="minorHAnsi"/>
        </w:rPr>
        <w:t xml:space="preserve"> </w:t>
      </w:r>
      <w:r w:rsidR="00785D51" w:rsidRPr="00785D51">
        <w:rPr>
          <w:rFonts w:asciiTheme="minorHAnsi" w:hAnsiTheme="minorHAnsi"/>
          <w:b/>
          <w:bCs/>
        </w:rPr>
        <w:t>(if appropriate).</w:t>
      </w:r>
    </w:p>
    <w:p w14:paraId="206A7D05" w14:textId="6C2BCD7F" w:rsidR="00C96846" w:rsidRPr="00B17862" w:rsidRDefault="00C96846" w:rsidP="00C83B71">
      <w:pPr>
        <w:pStyle w:val="Body"/>
        <w:numPr>
          <w:ilvl w:val="0"/>
          <w:numId w:val="9"/>
        </w:numPr>
        <w:rPr>
          <w:rFonts w:asciiTheme="minorHAnsi" w:hAnsiTheme="minorHAnsi"/>
        </w:rPr>
      </w:pPr>
      <w:r w:rsidRPr="00B17862">
        <w:rPr>
          <w:rFonts w:asciiTheme="minorHAnsi" w:hAnsiTheme="minorHAnsi"/>
        </w:rPr>
        <w:t xml:space="preserve">Visits to </w:t>
      </w:r>
      <w:r>
        <w:rPr>
          <w:rFonts w:asciiTheme="minorHAnsi" w:hAnsiTheme="minorHAnsi"/>
        </w:rPr>
        <w:t>new</w:t>
      </w:r>
      <w:r w:rsidRPr="00B17862">
        <w:rPr>
          <w:rFonts w:asciiTheme="minorHAnsi" w:hAnsiTheme="minorHAnsi"/>
        </w:rPr>
        <w:t xml:space="preserve"> setting</w:t>
      </w:r>
      <w:r w:rsidR="00785D51">
        <w:rPr>
          <w:rFonts w:asciiTheme="minorHAnsi" w:hAnsiTheme="minorHAnsi"/>
        </w:rPr>
        <w:t xml:space="preserve"> </w:t>
      </w:r>
      <w:r w:rsidR="00785D51" w:rsidRPr="00785D51">
        <w:rPr>
          <w:rFonts w:asciiTheme="minorHAnsi" w:hAnsiTheme="minorHAnsi"/>
          <w:b/>
          <w:bCs/>
        </w:rPr>
        <w:t>(if appropriate)</w:t>
      </w:r>
      <w:r w:rsidRPr="00785D51">
        <w:rPr>
          <w:rFonts w:asciiTheme="minorHAnsi" w:hAnsiTheme="minorHAnsi"/>
          <w:b/>
          <w:bCs/>
        </w:rPr>
        <w:t>.</w:t>
      </w:r>
    </w:p>
    <w:p w14:paraId="304AF133" w14:textId="77777777" w:rsidR="00C96846" w:rsidRDefault="00C96846" w:rsidP="00C83B71">
      <w:pPr>
        <w:pStyle w:val="BodyText"/>
        <w:ind w:left="0" w:firstLine="0"/>
        <w:rPr>
          <w:rFonts w:asciiTheme="minorHAnsi" w:hAnsiTheme="minorHAnsi"/>
        </w:rPr>
      </w:pPr>
    </w:p>
    <w:p w14:paraId="4613F6D6" w14:textId="77777777" w:rsidR="00C96846" w:rsidRDefault="00C96846" w:rsidP="00C83B71">
      <w:pPr>
        <w:pStyle w:val="BodyText"/>
        <w:ind w:left="0" w:firstLine="0"/>
        <w:rPr>
          <w:rFonts w:asciiTheme="minorHAnsi" w:hAnsiTheme="minorHAnsi"/>
          <w:b/>
          <w:u w:val="single"/>
        </w:rPr>
      </w:pPr>
      <w:r>
        <w:rPr>
          <w:rFonts w:asciiTheme="minorHAnsi" w:hAnsiTheme="minorHAnsi"/>
          <w:b/>
          <w:u w:val="single"/>
        </w:rPr>
        <w:t>Managing the medical needs of pupils</w:t>
      </w:r>
    </w:p>
    <w:p w14:paraId="06F14A42" w14:textId="77777777" w:rsidR="00234ED9" w:rsidRDefault="00C96846" w:rsidP="00C83B71">
      <w:pPr>
        <w:pStyle w:val="Default"/>
        <w:rPr>
          <w:rFonts w:asciiTheme="minorHAnsi" w:hAnsiTheme="minorHAnsi"/>
          <w:sz w:val="22"/>
          <w:szCs w:val="22"/>
        </w:rPr>
      </w:pPr>
      <w:r w:rsidRPr="00E902E9">
        <w:rPr>
          <w:rFonts w:asciiTheme="minorHAnsi" w:hAnsiTheme="minorHAnsi"/>
          <w:sz w:val="22"/>
          <w:szCs w:val="22"/>
        </w:rPr>
        <w:t xml:space="preserve">Where a child has both SEN and a medical health condition the EHC plan will specify the type and level of support required to meet their needs. </w:t>
      </w:r>
      <w:r w:rsidR="00234ED9">
        <w:rPr>
          <w:rFonts w:asciiTheme="minorHAnsi" w:hAnsiTheme="minorHAnsi"/>
          <w:sz w:val="22"/>
          <w:szCs w:val="22"/>
        </w:rPr>
        <w:t xml:space="preserve">Where an EHC is not in place, school will work with parent and carers and the wider medical team involved to specify the type and level of support required to meet their needs and if required explore a request for an EHC Needs Assessment. </w:t>
      </w:r>
    </w:p>
    <w:p w14:paraId="39DDE57C" w14:textId="77777777" w:rsidR="00234ED9" w:rsidRDefault="00234ED9" w:rsidP="00C83B71">
      <w:pPr>
        <w:pStyle w:val="Default"/>
        <w:rPr>
          <w:rFonts w:asciiTheme="minorHAnsi" w:hAnsiTheme="minorHAnsi"/>
          <w:sz w:val="22"/>
          <w:szCs w:val="22"/>
          <w:lang w:val="en-GB"/>
        </w:rPr>
      </w:pPr>
    </w:p>
    <w:p w14:paraId="10B9A668" w14:textId="77777777" w:rsidR="00234ED9" w:rsidRDefault="00234ED9" w:rsidP="00C83B71">
      <w:pPr>
        <w:pStyle w:val="Heading1"/>
        <w:ind w:left="0"/>
        <w:rPr>
          <w:b w:val="0"/>
          <w:bCs w:val="0"/>
          <w:u w:val="none"/>
        </w:rPr>
      </w:pPr>
      <w:r>
        <w:rPr>
          <w:spacing w:val="-1"/>
          <w:u w:val="thick" w:color="000000"/>
        </w:rPr>
        <w:t>SEN</w:t>
      </w:r>
      <w:r>
        <w:rPr>
          <w:spacing w:val="1"/>
          <w:u w:val="thick" w:color="000000"/>
        </w:rPr>
        <w:t xml:space="preserve"> </w:t>
      </w:r>
      <w:r>
        <w:rPr>
          <w:spacing w:val="-1"/>
          <w:u w:val="thick" w:color="000000"/>
        </w:rPr>
        <w:t>policy</w:t>
      </w:r>
      <w:r>
        <w:rPr>
          <w:u w:val="thick" w:color="000000"/>
        </w:rPr>
        <w:t xml:space="preserve"> </w:t>
      </w:r>
      <w:r>
        <w:rPr>
          <w:spacing w:val="-2"/>
          <w:u w:val="thick" w:color="000000"/>
        </w:rPr>
        <w:t>review</w:t>
      </w:r>
    </w:p>
    <w:p w14:paraId="3D31ADE3" w14:textId="77777777" w:rsidR="00234ED9" w:rsidRDefault="00234ED9" w:rsidP="00C83B71">
      <w:pPr>
        <w:spacing w:after="0" w:line="240" w:lineRule="auto"/>
        <w:rPr>
          <w:rFonts w:ascii="Calibri" w:eastAsia="Calibri" w:hAnsi="Calibri" w:cs="Calibri"/>
          <w:b/>
          <w:bCs/>
          <w:sz w:val="17"/>
          <w:szCs w:val="17"/>
        </w:rPr>
      </w:pPr>
    </w:p>
    <w:p w14:paraId="5242C83B" w14:textId="4C915093" w:rsidR="00234ED9" w:rsidRPr="00311587" w:rsidRDefault="00234ED9" w:rsidP="00311587">
      <w:pPr>
        <w:pStyle w:val="BodyText"/>
        <w:ind w:left="100" w:right="472" w:firstLine="0"/>
        <w:rPr>
          <w:spacing w:val="-1"/>
        </w:rPr>
        <w:sectPr w:rsidR="00234ED9" w:rsidRPr="00311587" w:rsidSect="001E207B">
          <w:pgSz w:w="11910" w:h="16840"/>
          <w:pgMar w:top="1380" w:right="1340" w:bottom="280" w:left="1340" w:header="720" w:footer="720" w:gutter="0"/>
          <w:pgBorders w:offsetFrom="page">
            <w:top w:val="single" w:sz="4" w:space="24" w:color="auto"/>
            <w:left w:val="single" w:sz="4" w:space="24" w:color="auto"/>
            <w:bottom w:val="single" w:sz="4" w:space="24" w:color="auto"/>
            <w:right w:val="single" w:sz="4" w:space="24" w:color="auto"/>
          </w:pgBorders>
          <w:cols w:space="720"/>
        </w:sectPr>
      </w:pPr>
      <w:r>
        <w:rPr>
          <w:spacing w:val="-1"/>
        </w:rPr>
        <w:t>The</w:t>
      </w:r>
      <w:r>
        <w:t xml:space="preserve"> </w:t>
      </w:r>
      <w:r>
        <w:rPr>
          <w:spacing w:val="-1"/>
        </w:rPr>
        <w:t>setting</w:t>
      </w:r>
      <w:r>
        <w:t xml:space="preserve"> considers</w:t>
      </w:r>
      <w:r>
        <w:rPr>
          <w:spacing w:val="-3"/>
        </w:rPr>
        <w:t xml:space="preserve"> </w:t>
      </w:r>
      <w:r>
        <w:rPr>
          <w:spacing w:val="-1"/>
        </w:rPr>
        <w:t>the</w:t>
      </w:r>
      <w:r>
        <w:t xml:space="preserve"> </w:t>
      </w:r>
      <w:r>
        <w:rPr>
          <w:spacing w:val="-2"/>
        </w:rPr>
        <w:t>SEN</w:t>
      </w:r>
      <w:r>
        <w:rPr>
          <w:spacing w:val="-1"/>
        </w:rPr>
        <w:t xml:space="preserve"> Policy</w:t>
      </w:r>
      <w:r>
        <w:rPr>
          <w:spacing w:val="-2"/>
        </w:rPr>
        <w:t xml:space="preserve"> </w:t>
      </w:r>
      <w:r>
        <w:rPr>
          <w:spacing w:val="-1"/>
        </w:rPr>
        <w:t>document</w:t>
      </w:r>
      <w:r>
        <w:rPr>
          <w:spacing w:val="-3"/>
        </w:rPr>
        <w:t xml:space="preserve"> </w:t>
      </w:r>
      <w:r>
        <w:rPr>
          <w:spacing w:val="-1"/>
        </w:rPr>
        <w:t>to</w:t>
      </w:r>
      <w:r>
        <w:rPr>
          <w:spacing w:val="1"/>
        </w:rPr>
        <w:t xml:space="preserve"> </w:t>
      </w:r>
      <w:r>
        <w:rPr>
          <w:spacing w:val="-1"/>
        </w:rPr>
        <w:t>be</w:t>
      </w:r>
      <w:r>
        <w:t xml:space="preserve"> </w:t>
      </w:r>
      <w:r>
        <w:rPr>
          <w:spacing w:val="-1"/>
        </w:rPr>
        <w:t>important</w:t>
      </w:r>
      <w:r>
        <w:t xml:space="preserve"> </w:t>
      </w:r>
      <w:r>
        <w:rPr>
          <w:spacing w:val="-1"/>
        </w:rPr>
        <w:t>and undertakes</w:t>
      </w:r>
      <w:r>
        <w:t xml:space="preserve"> a </w:t>
      </w:r>
      <w:r>
        <w:rPr>
          <w:spacing w:val="-1"/>
        </w:rPr>
        <w:t>thorough review</w:t>
      </w:r>
      <w:r>
        <w:rPr>
          <w:spacing w:val="-2"/>
        </w:rPr>
        <w:t xml:space="preserve"> </w:t>
      </w:r>
      <w:r>
        <w:t>of</w:t>
      </w:r>
      <w:r>
        <w:rPr>
          <w:spacing w:val="-2"/>
        </w:rPr>
        <w:t xml:space="preserve"> SEND practice and provision each year. The</w:t>
      </w:r>
      <w:r>
        <w:rPr>
          <w:spacing w:val="51"/>
        </w:rPr>
        <w:t xml:space="preserve"> </w:t>
      </w:r>
      <w:r>
        <w:rPr>
          <w:spacing w:val="-1"/>
        </w:rPr>
        <w:t>outcomes</w:t>
      </w:r>
      <w:r>
        <w:rPr>
          <w:spacing w:val="-2"/>
        </w:rPr>
        <w:t xml:space="preserve"> </w:t>
      </w:r>
      <w:r>
        <w:t xml:space="preserve">of </w:t>
      </w:r>
      <w:r>
        <w:rPr>
          <w:spacing w:val="-1"/>
        </w:rPr>
        <w:t>this</w:t>
      </w:r>
      <w:r>
        <w:rPr>
          <w:spacing w:val="-3"/>
        </w:rPr>
        <w:t xml:space="preserve"> </w:t>
      </w:r>
      <w:r>
        <w:rPr>
          <w:spacing w:val="-1"/>
        </w:rPr>
        <w:t>review</w:t>
      </w:r>
      <w:r>
        <w:rPr>
          <w:spacing w:val="1"/>
        </w:rPr>
        <w:t xml:space="preserve"> </w:t>
      </w:r>
      <w:r>
        <w:rPr>
          <w:spacing w:val="-1"/>
        </w:rPr>
        <w:t>are</w:t>
      </w:r>
      <w:r>
        <w:t xml:space="preserve"> </w:t>
      </w:r>
      <w:r>
        <w:rPr>
          <w:spacing w:val="-1"/>
        </w:rPr>
        <w:t>used</w:t>
      </w:r>
      <w:r>
        <w:t xml:space="preserve"> </w:t>
      </w:r>
      <w:r>
        <w:rPr>
          <w:spacing w:val="-1"/>
        </w:rPr>
        <w:t>to</w:t>
      </w:r>
      <w:r>
        <w:rPr>
          <w:spacing w:val="1"/>
        </w:rPr>
        <w:t xml:space="preserve"> </w:t>
      </w:r>
      <w:r>
        <w:rPr>
          <w:spacing w:val="-1"/>
        </w:rPr>
        <w:t>inform</w:t>
      </w:r>
      <w:r>
        <w:rPr>
          <w:spacing w:val="1"/>
        </w:rPr>
        <w:t xml:space="preserve"> </w:t>
      </w:r>
      <w:r>
        <w:rPr>
          <w:spacing w:val="-1"/>
        </w:rPr>
        <w:t>the</w:t>
      </w:r>
      <w:r>
        <w:rPr>
          <w:spacing w:val="-2"/>
        </w:rPr>
        <w:t xml:space="preserve"> </w:t>
      </w:r>
      <w:r w:rsidR="001E207B">
        <w:rPr>
          <w:spacing w:val="-2"/>
        </w:rPr>
        <w:t xml:space="preserve">School </w:t>
      </w:r>
      <w:r w:rsidR="00311587">
        <w:rPr>
          <w:spacing w:val="-2"/>
        </w:rPr>
        <w:t>Improvement Plan.</w:t>
      </w:r>
    </w:p>
    <w:p w14:paraId="5A3B1647" w14:textId="77777777" w:rsidR="00EC5BF2" w:rsidRPr="00EC5BF2" w:rsidRDefault="00EC5BF2" w:rsidP="00C83B71">
      <w:pPr>
        <w:pStyle w:val="BodyText"/>
        <w:ind w:left="0" w:right="262" w:firstLine="0"/>
        <w:rPr>
          <w:rFonts w:asciiTheme="minorHAnsi" w:hAnsiTheme="minorHAnsi"/>
        </w:rPr>
      </w:pPr>
    </w:p>
    <w:sectPr w:rsidR="00EC5BF2" w:rsidRPr="00EC5BF2" w:rsidSect="001E207B">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D474" w14:textId="77777777" w:rsidR="004F4A37" w:rsidRDefault="004F4A37" w:rsidP="004F4A37">
      <w:pPr>
        <w:spacing w:after="0" w:line="240" w:lineRule="auto"/>
      </w:pPr>
      <w:r>
        <w:separator/>
      </w:r>
    </w:p>
  </w:endnote>
  <w:endnote w:type="continuationSeparator" w:id="0">
    <w:p w14:paraId="1A18F178" w14:textId="77777777" w:rsidR="004F4A37" w:rsidRDefault="004F4A37" w:rsidP="004F4A37">
      <w:pPr>
        <w:spacing w:after="0" w:line="240" w:lineRule="auto"/>
      </w:pPr>
      <w:r>
        <w:continuationSeparator/>
      </w:r>
    </w:p>
  </w:endnote>
  <w:endnote w:type="continuationNotice" w:id="1">
    <w:p w14:paraId="4798FFAA" w14:textId="77777777" w:rsidR="00B11328" w:rsidRDefault="00B11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2539" w14:textId="77777777" w:rsidR="004F4A37" w:rsidRDefault="004F4A37" w:rsidP="004F4A37">
      <w:pPr>
        <w:spacing w:after="0" w:line="240" w:lineRule="auto"/>
      </w:pPr>
      <w:r>
        <w:separator/>
      </w:r>
    </w:p>
  </w:footnote>
  <w:footnote w:type="continuationSeparator" w:id="0">
    <w:p w14:paraId="59AF17B1" w14:textId="77777777" w:rsidR="004F4A37" w:rsidRDefault="004F4A37" w:rsidP="004F4A37">
      <w:pPr>
        <w:spacing w:after="0" w:line="240" w:lineRule="auto"/>
      </w:pPr>
      <w:r>
        <w:continuationSeparator/>
      </w:r>
    </w:p>
  </w:footnote>
  <w:footnote w:type="continuationNotice" w:id="1">
    <w:p w14:paraId="4784E193" w14:textId="77777777" w:rsidR="00B11328" w:rsidRDefault="00B113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0E2"/>
    <w:multiLevelType w:val="multilevel"/>
    <w:tmpl w:val="9952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D7714"/>
    <w:multiLevelType w:val="hybridMultilevel"/>
    <w:tmpl w:val="F07EA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F468D"/>
    <w:multiLevelType w:val="hybridMultilevel"/>
    <w:tmpl w:val="E864E4E6"/>
    <w:lvl w:ilvl="0" w:tplc="DEA4CBA6">
      <w:start w:val="1"/>
      <w:numFmt w:val="bullet"/>
      <w:lvlText w:val="•"/>
      <w:lvlJc w:val="left"/>
      <w:pPr>
        <w:ind w:left="100" w:hanging="161"/>
      </w:pPr>
      <w:rPr>
        <w:rFonts w:ascii="Calibri" w:eastAsia="Calibri" w:hAnsi="Calibri" w:hint="default"/>
        <w:sz w:val="22"/>
        <w:szCs w:val="22"/>
      </w:rPr>
    </w:lvl>
    <w:lvl w:ilvl="1" w:tplc="32509EDA">
      <w:start w:val="1"/>
      <w:numFmt w:val="bullet"/>
      <w:lvlText w:val=""/>
      <w:lvlJc w:val="left"/>
      <w:pPr>
        <w:ind w:left="820" w:hanging="360"/>
      </w:pPr>
      <w:rPr>
        <w:rFonts w:ascii="Symbol" w:eastAsia="Symbol" w:hAnsi="Symbol" w:hint="default"/>
        <w:sz w:val="22"/>
        <w:szCs w:val="22"/>
      </w:rPr>
    </w:lvl>
    <w:lvl w:ilvl="2" w:tplc="886AC226">
      <w:start w:val="1"/>
      <w:numFmt w:val="bullet"/>
      <w:lvlText w:val="•"/>
      <w:lvlJc w:val="left"/>
      <w:pPr>
        <w:ind w:left="1754" w:hanging="360"/>
      </w:pPr>
      <w:rPr>
        <w:rFonts w:hint="default"/>
      </w:rPr>
    </w:lvl>
    <w:lvl w:ilvl="3" w:tplc="AC20D948">
      <w:start w:val="1"/>
      <w:numFmt w:val="bullet"/>
      <w:lvlText w:val="•"/>
      <w:lvlJc w:val="left"/>
      <w:pPr>
        <w:ind w:left="2688" w:hanging="360"/>
      </w:pPr>
      <w:rPr>
        <w:rFonts w:hint="default"/>
      </w:rPr>
    </w:lvl>
    <w:lvl w:ilvl="4" w:tplc="3CA619DC">
      <w:start w:val="1"/>
      <w:numFmt w:val="bullet"/>
      <w:lvlText w:val="•"/>
      <w:lvlJc w:val="left"/>
      <w:pPr>
        <w:ind w:left="3622" w:hanging="360"/>
      </w:pPr>
      <w:rPr>
        <w:rFonts w:hint="default"/>
      </w:rPr>
    </w:lvl>
    <w:lvl w:ilvl="5" w:tplc="93161E90">
      <w:start w:val="1"/>
      <w:numFmt w:val="bullet"/>
      <w:lvlText w:val="•"/>
      <w:lvlJc w:val="left"/>
      <w:pPr>
        <w:ind w:left="4556" w:hanging="360"/>
      </w:pPr>
      <w:rPr>
        <w:rFonts w:hint="default"/>
      </w:rPr>
    </w:lvl>
    <w:lvl w:ilvl="6" w:tplc="FFCE4700">
      <w:start w:val="1"/>
      <w:numFmt w:val="bullet"/>
      <w:lvlText w:val="•"/>
      <w:lvlJc w:val="left"/>
      <w:pPr>
        <w:ind w:left="5490" w:hanging="360"/>
      </w:pPr>
      <w:rPr>
        <w:rFonts w:hint="default"/>
      </w:rPr>
    </w:lvl>
    <w:lvl w:ilvl="7" w:tplc="5D8E7542">
      <w:start w:val="1"/>
      <w:numFmt w:val="bullet"/>
      <w:lvlText w:val="•"/>
      <w:lvlJc w:val="left"/>
      <w:pPr>
        <w:ind w:left="6424" w:hanging="360"/>
      </w:pPr>
      <w:rPr>
        <w:rFonts w:hint="default"/>
      </w:rPr>
    </w:lvl>
    <w:lvl w:ilvl="8" w:tplc="F244CCF4">
      <w:start w:val="1"/>
      <w:numFmt w:val="bullet"/>
      <w:lvlText w:val="•"/>
      <w:lvlJc w:val="left"/>
      <w:pPr>
        <w:ind w:left="7358" w:hanging="360"/>
      </w:pPr>
      <w:rPr>
        <w:rFonts w:hint="default"/>
      </w:rPr>
    </w:lvl>
  </w:abstractNum>
  <w:abstractNum w:abstractNumId="3" w15:restartNumberingAfterBreak="0">
    <w:nsid w:val="1E6D6F7E"/>
    <w:multiLevelType w:val="hybridMultilevel"/>
    <w:tmpl w:val="E4D2F83E"/>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15:restartNumberingAfterBreak="0">
    <w:nsid w:val="30795C9E"/>
    <w:multiLevelType w:val="hybridMultilevel"/>
    <w:tmpl w:val="DD243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7F2C61"/>
    <w:multiLevelType w:val="hybridMultilevel"/>
    <w:tmpl w:val="18D29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086EC2"/>
    <w:multiLevelType w:val="hybridMultilevel"/>
    <w:tmpl w:val="8EE8C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B77434"/>
    <w:multiLevelType w:val="hybridMultilevel"/>
    <w:tmpl w:val="9B02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7C15CE"/>
    <w:multiLevelType w:val="hybridMultilevel"/>
    <w:tmpl w:val="BF4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205A82"/>
    <w:multiLevelType w:val="hybridMultilevel"/>
    <w:tmpl w:val="CDF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689791">
    <w:abstractNumId w:val="3"/>
  </w:num>
  <w:num w:numId="2" w16cid:durableId="955134079">
    <w:abstractNumId w:val="6"/>
  </w:num>
  <w:num w:numId="3" w16cid:durableId="23678660">
    <w:abstractNumId w:val="7"/>
  </w:num>
  <w:num w:numId="4" w16cid:durableId="818493809">
    <w:abstractNumId w:val="8"/>
  </w:num>
  <w:num w:numId="5" w16cid:durableId="421531505">
    <w:abstractNumId w:val="2"/>
  </w:num>
  <w:num w:numId="6" w16cid:durableId="404181026">
    <w:abstractNumId w:val="5"/>
  </w:num>
  <w:num w:numId="7" w16cid:durableId="856236021">
    <w:abstractNumId w:val="9"/>
  </w:num>
  <w:num w:numId="8" w16cid:durableId="268852169">
    <w:abstractNumId w:val="1"/>
  </w:num>
  <w:num w:numId="9" w16cid:durableId="120653482">
    <w:abstractNumId w:val="4"/>
  </w:num>
  <w:num w:numId="10" w16cid:durableId="55581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39"/>
    <w:rsid w:val="000050EF"/>
    <w:rsid w:val="00052E42"/>
    <w:rsid w:val="000B2157"/>
    <w:rsid w:val="000C260A"/>
    <w:rsid w:val="000D06E4"/>
    <w:rsid w:val="000E6F33"/>
    <w:rsid w:val="00135523"/>
    <w:rsid w:val="001B18E8"/>
    <w:rsid w:val="001B2BD2"/>
    <w:rsid w:val="001D25FD"/>
    <w:rsid w:val="001E207B"/>
    <w:rsid w:val="001F1FD3"/>
    <w:rsid w:val="0021561E"/>
    <w:rsid w:val="00224407"/>
    <w:rsid w:val="0022487C"/>
    <w:rsid w:val="00233427"/>
    <w:rsid w:val="00234ED9"/>
    <w:rsid w:val="00242565"/>
    <w:rsid w:val="002C6698"/>
    <w:rsid w:val="002D012F"/>
    <w:rsid w:val="002D3DB9"/>
    <w:rsid w:val="00311587"/>
    <w:rsid w:val="00334334"/>
    <w:rsid w:val="00372FDA"/>
    <w:rsid w:val="003D4B30"/>
    <w:rsid w:val="004F4A37"/>
    <w:rsid w:val="005027D8"/>
    <w:rsid w:val="00503DC7"/>
    <w:rsid w:val="00563E2A"/>
    <w:rsid w:val="005760A6"/>
    <w:rsid w:val="0058280C"/>
    <w:rsid w:val="005B6961"/>
    <w:rsid w:val="005B69FF"/>
    <w:rsid w:val="005F6513"/>
    <w:rsid w:val="00611362"/>
    <w:rsid w:val="0062536C"/>
    <w:rsid w:val="00635764"/>
    <w:rsid w:val="006624EA"/>
    <w:rsid w:val="006A6DB6"/>
    <w:rsid w:val="006B4692"/>
    <w:rsid w:val="006C28F6"/>
    <w:rsid w:val="00737411"/>
    <w:rsid w:val="00745F50"/>
    <w:rsid w:val="00777039"/>
    <w:rsid w:val="00785D51"/>
    <w:rsid w:val="007C3ADD"/>
    <w:rsid w:val="00801104"/>
    <w:rsid w:val="0086796A"/>
    <w:rsid w:val="008C7191"/>
    <w:rsid w:val="008D10A2"/>
    <w:rsid w:val="009760BA"/>
    <w:rsid w:val="009930BB"/>
    <w:rsid w:val="009D32F9"/>
    <w:rsid w:val="00A167BC"/>
    <w:rsid w:val="00A34D5C"/>
    <w:rsid w:val="00A51AA6"/>
    <w:rsid w:val="00B11328"/>
    <w:rsid w:val="00B35249"/>
    <w:rsid w:val="00B66972"/>
    <w:rsid w:val="00B818E3"/>
    <w:rsid w:val="00BA323D"/>
    <w:rsid w:val="00C40B2D"/>
    <w:rsid w:val="00C67C9A"/>
    <w:rsid w:val="00C83B71"/>
    <w:rsid w:val="00C96846"/>
    <w:rsid w:val="00CA1B64"/>
    <w:rsid w:val="00CE525E"/>
    <w:rsid w:val="00CF6092"/>
    <w:rsid w:val="00D055F5"/>
    <w:rsid w:val="00D35FEC"/>
    <w:rsid w:val="00D55AA6"/>
    <w:rsid w:val="00DA3CE4"/>
    <w:rsid w:val="00DB2102"/>
    <w:rsid w:val="00E83AEA"/>
    <w:rsid w:val="00EC5BF2"/>
    <w:rsid w:val="00EE3D1E"/>
    <w:rsid w:val="00FF49B9"/>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9D4C"/>
  <w15:docId w15:val="{FF9B38AA-09F0-4B01-92D3-5F98EA35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D25FD"/>
    <w:pPr>
      <w:widowControl w:val="0"/>
      <w:spacing w:after="0" w:line="240" w:lineRule="auto"/>
      <w:ind w:left="100"/>
      <w:outlineLvl w:val="0"/>
    </w:pPr>
    <w:rPr>
      <w:rFonts w:ascii="Calibri" w:eastAsia="Calibri" w:hAnsi="Calibri"/>
      <w:b/>
      <w:bCs/>
      <w:u w:val="single"/>
    </w:rPr>
  </w:style>
  <w:style w:type="paragraph" w:styleId="Heading2">
    <w:name w:val="heading 2"/>
    <w:basedOn w:val="Normal"/>
    <w:next w:val="Normal"/>
    <w:link w:val="Heading2Char"/>
    <w:uiPriority w:val="9"/>
    <w:unhideWhenUsed/>
    <w:qFormat/>
    <w:rsid w:val="009760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7039"/>
    <w:pPr>
      <w:widowControl w:val="0"/>
      <w:spacing w:after="0" w:line="240" w:lineRule="auto"/>
      <w:ind w:left="261" w:hanging="161"/>
    </w:pPr>
    <w:rPr>
      <w:rFonts w:ascii="Calibri" w:eastAsia="Calibri" w:hAnsi="Calibri"/>
    </w:rPr>
  </w:style>
  <w:style w:type="character" w:customStyle="1" w:styleId="BodyTextChar">
    <w:name w:val="Body Text Char"/>
    <w:basedOn w:val="DefaultParagraphFont"/>
    <w:link w:val="BodyText"/>
    <w:uiPriority w:val="1"/>
    <w:rsid w:val="00777039"/>
    <w:rPr>
      <w:rFonts w:ascii="Calibri" w:eastAsia="Calibri" w:hAnsi="Calibri"/>
    </w:rPr>
  </w:style>
  <w:style w:type="character" w:customStyle="1" w:styleId="Heading1Char">
    <w:name w:val="Heading 1 Char"/>
    <w:basedOn w:val="DefaultParagraphFont"/>
    <w:link w:val="Heading1"/>
    <w:uiPriority w:val="1"/>
    <w:rsid w:val="001D25FD"/>
    <w:rPr>
      <w:rFonts w:ascii="Calibri" w:eastAsia="Calibri" w:hAnsi="Calibri"/>
      <w:b/>
      <w:bCs/>
      <w:u w:val="single"/>
    </w:rPr>
  </w:style>
  <w:style w:type="paragraph" w:customStyle="1" w:styleId="Default">
    <w:name w:val="Default"/>
    <w:rsid w:val="001D25F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1"/>
    <w:qFormat/>
    <w:rsid w:val="001D25FD"/>
    <w:pPr>
      <w:widowControl w:val="0"/>
      <w:spacing w:after="0" w:line="240" w:lineRule="auto"/>
    </w:pPr>
  </w:style>
  <w:style w:type="character" w:customStyle="1" w:styleId="Heading2Char">
    <w:name w:val="Heading 2 Char"/>
    <w:basedOn w:val="DefaultParagraphFont"/>
    <w:link w:val="Heading2"/>
    <w:uiPriority w:val="9"/>
    <w:rsid w:val="009760B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F4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A37"/>
  </w:style>
  <w:style w:type="paragraph" w:styleId="Footer">
    <w:name w:val="footer"/>
    <w:basedOn w:val="Normal"/>
    <w:link w:val="FooterChar"/>
    <w:uiPriority w:val="99"/>
    <w:unhideWhenUsed/>
    <w:rsid w:val="004F4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A37"/>
  </w:style>
  <w:style w:type="paragraph" w:customStyle="1" w:styleId="Body">
    <w:name w:val="Body"/>
    <w:rsid w:val="00C9684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GB" w:eastAsia="en-GB"/>
    </w:rPr>
  </w:style>
  <w:style w:type="character" w:styleId="Hyperlink">
    <w:name w:val="Hyperlink"/>
    <w:basedOn w:val="DefaultParagraphFont"/>
    <w:uiPriority w:val="99"/>
    <w:unhideWhenUsed/>
    <w:rsid w:val="005B6961"/>
    <w:rPr>
      <w:color w:val="0563C1" w:themeColor="hyperlink"/>
      <w:u w:val="single"/>
    </w:rPr>
  </w:style>
  <w:style w:type="character" w:styleId="UnresolvedMention">
    <w:name w:val="Unresolved Mention"/>
    <w:basedOn w:val="DefaultParagraphFont"/>
    <w:uiPriority w:val="99"/>
    <w:semiHidden/>
    <w:unhideWhenUsed/>
    <w:rsid w:val="005B6961"/>
    <w:rPr>
      <w:color w:val="605E5C"/>
      <w:shd w:val="clear" w:color="auto" w:fill="E1DFDD"/>
    </w:rPr>
  </w:style>
  <w:style w:type="character" w:styleId="FollowedHyperlink">
    <w:name w:val="FollowedHyperlink"/>
    <w:basedOn w:val="DefaultParagraphFont"/>
    <w:uiPriority w:val="99"/>
    <w:semiHidden/>
    <w:unhideWhenUsed/>
    <w:rsid w:val="000B2157"/>
    <w:rPr>
      <w:color w:val="954F72" w:themeColor="followedHyperlink"/>
      <w:u w:val="single"/>
    </w:rPr>
  </w:style>
  <w:style w:type="character" w:styleId="Emphasis">
    <w:name w:val="Emphasis"/>
    <w:uiPriority w:val="20"/>
    <w:qFormat/>
    <w:rsid w:val="000C26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CE09EE7CF8F478A342DD442D8452F" ma:contentTypeVersion="18" ma:contentTypeDescription="Create a new document." ma:contentTypeScope="" ma:versionID="b25397ce2f045ccd72ade1c6707b462d">
  <xsd:schema xmlns:xsd="http://www.w3.org/2001/XMLSchema" xmlns:xs="http://www.w3.org/2001/XMLSchema" xmlns:p="http://schemas.microsoft.com/office/2006/metadata/properties" xmlns:ns2="842aae24-2b91-4add-8d01-ebd398131eef" xmlns:ns3="a269e8aa-97a3-48c4-8ce8-27b33d2b1c88" targetNamespace="http://schemas.microsoft.com/office/2006/metadata/properties" ma:root="true" ma:fieldsID="5b8ebc3542204b90334f82a3b8d4b685" ns2:_="" ns3:_="">
    <xsd:import namespace="842aae24-2b91-4add-8d01-ebd398131eef"/>
    <xsd:import namespace="a269e8aa-97a3-48c4-8ce8-27b33d2b1c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aae24-2b91-4add-8d01-ebd398131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69e8aa-97a3-48c4-8ce8-27b33d2b1c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6e5138-0ab3-4d13-b4a9-27058ce24229}" ma:internalName="TaxCatchAll" ma:showField="CatchAllData" ma:web="a269e8aa-97a3-48c4-8ce8-27b33d2b1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69e8aa-97a3-48c4-8ce8-27b33d2b1c88"/>
    <lcf76f155ced4ddcb4097134ff3c332f xmlns="842aae24-2b91-4add-8d01-ebd398131e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582EA2-9C20-468A-A912-A031FBB3B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aae24-2b91-4add-8d01-ebd398131eef"/>
    <ds:schemaRef ds:uri="a269e8aa-97a3-48c4-8ce8-27b33d2b1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D12C1-245B-4BA0-839E-FDEA720CD17F}">
  <ds:schemaRefs>
    <ds:schemaRef ds:uri="http://schemas.microsoft.com/sharepoint/v3/contenttype/forms"/>
  </ds:schemaRefs>
</ds:datastoreItem>
</file>

<file path=customXml/itemProps3.xml><?xml version="1.0" encoding="utf-8"?>
<ds:datastoreItem xmlns:ds="http://schemas.openxmlformats.org/officeDocument/2006/customXml" ds:itemID="{53B4C5B5-6ECA-4EFA-B307-837821923AFB}">
  <ds:schemaRefs>
    <ds:schemaRef ds:uri="842aae24-2b91-4add-8d01-ebd398131eef"/>
    <ds:schemaRef ds:uri="http://www.w3.org/XML/1998/namespace"/>
    <ds:schemaRef ds:uri="http://schemas.microsoft.com/office/2006/documentManagement/types"/>
    <ds:schemaRef ds:uri="http://purl.org/dc/elements/1.1/"/>
    <ds:schemaRef ds:uri="http://purl.org/dc/terms/"/>
    <ds:schemaRef ds:uri="a269e8aa-97a3-48c4-8ce8-27b33d2b1c88"/>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Chambers</dc:creator>
  <cp:keywords/>
  <dc:description/>
  <cp:lastModifiedBy>Lisa Clayton</cp:lastModifiedBy>
  <cp:revision>2</cp:revision>
  <cp:lastPrinted>2023-01-22T20:53:00Z</cp:lastPrinted>
  <dcterms:created xsi:type="dcterms:W3CDTF">2025-03-19T17:02:00Z</dcterms:created>
  <dcterms:modified xsi:type="dcterms:W3CDTF">2025-03-19T17:02:00Z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0x010100F57CE09EE7CF8F478A342DD442D8452F</vt:lpwstr>
  </property>
</Properties>
</file>